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52A79" w:rsidR="00C52A79" w:rsidP="00C52A79" w:rsidRDefault="00C52A79" w14:paraId="05D76663" w14:textId="77777777">
      <w:pPr>
        <w:jc w:val="center"/>
        <w:rPr>
          <w:rFonts w:ascii="Calibri" w:hAnsi="Calibri" w:eastAsia="Calibri" w:cs="Arial"/>
          <w:b/>
          <w:bCs/>
          <w:color w:val="FFFFFF"/>
          <w:sz w:val="32"/>
          <w:szCs w:val="32"/>
        </w:rPr>
      </w:pPr>
      <w:r w:rsidRPr="00C52A79">
        <w:rPr>
          <w:rFonts w:ascii="Calibri" w:hAnsi="Calibri" w:eastAsia="Calibri" w:cs="Arial"/>
          <w:b/>
          <w:bCs/>
          <w:noProof/>
          <w:color w:val="FFFFFF"/>
          <w:sz w:val="32"/>
          <w:szCs w:val="32"/>
          <w:shd w:val="clear" w:color="auto" w:fill="E6E6E6"/>
        </w:rPr>
        <mc:AlternateContent>
          <mc:Choice Requires="wps">
            <w:drawing>
              <wp:anchor distT="0" distB="0" distL="114300" distR="114300" simplePos="0" relativeHeight="251662336" behindDoc="0" locked="0" layoutInCell="1" allowOverlap="1" wp14:anchorId="14F71EE6" wp14:editId="676919B8">
                <wp:simplePos x="0" y="0"/>
                <wp:positionH relativeFrom="margin">
                  <wp:align>right</wp:align>
                </wp:positionH>
                <wp:positionV relativeFrom="paragraph">
                  <wp:posOffset>5756</wp:posOffset>
                </wp:positionV>
                <wp:extent cx="5939790" cy="815340"/>
                <wp:effectExtent l="0" t="0" r="3810" b="3810"/>
                <wp:wrapNone/>
                <wp:docPr id="1451894156" name="Rectangle 145189415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w="12700" cap="flat" cmpd="sng" algn="ctr">
                          <a:noFill/>
                          <a:prstDash val="solid"/>
                          <a:miter lim="800000"/>
                        </a:ln>
                        <a:effectLst/>
                      </wps:spPr>
                      <wps:txbx>
                        <w:txbxContent>
                          <w:p w:rsidR="00C52A79" w:rsidP="00C52A79" w:rsidRDefault="00C52A79" w14:paraId="39D7DCBE" w14:textId="77777777">
                            <w:pPr>
                              <w:jc w:val="center"/>
                            </w:pPr>
                            <w:permStart w:edGrp="everyone" w:id="853421216"/>
                            <w:permEnd w:id="8534212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51894156" style="position:absolute;left:0;text-align:left;margin-left:416.5pt;margin-top:.45pt;width:467.7pt;height:64.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0203c" stroked="f" strokeweight="1pt" w14:anchorId="14F71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">
                <v:textbox>
                  <w:txbxContent>
                    <w:p w:rsidR="00C52A79" w:rsidP="00C52A79" w:rsidRDefault="00C52A79" w14:paraId="39D7DCBE" w14:textId="77777777">
                      <w:pPr>
                        <w:jc w:val="center"/>
                      </w:pPr>
                      <w:permStart w:edGrp="everyone" w:id="853421216"/>
                      <w:permEnd w:id="853421216"/>
                    </w:p>
                  </w:txbxContent>
                </v:textbox>
                <w10:wrap anchorx="margin"/>
              </v:rect>
            </w:pict>
          </mc:Fallback>
        </mc:AlternateContent>
      </w:r>
      <w:r w:rsidRPr="00C52A79">
        <w:rPr>
          <w:rFonts w:ascii="Calibri" w:hAnsi="Calibri" w:eastAsia="Calibri" w:cs="Arial"/>
          <w:b/>
          <w:bCs/>
          <w:noProof/>
          <w:color w:val="FFFFFF"/>
          <w:sz w:val="32"/>
          <w:szCs w:val="32"/>
          <w:shd w:val="clear" w:color="auto" w:fill="E6E6E6"/>
        </w:rPr>
        <w:drawing>
          <wp:anchor distT="0" distB="0" distL="114300" distR="114300" simplePos="0" relativeHeight="251663360" behindDoc="0" locked="0" layoutInCell="1" allowOverlap="1" wp14:anchorId="460CA294" wp14:editId="206803BC">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837380812" name="Picture 8373808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
    <w:p w:rsidRPr="00C52A79" w:rsidR="00C52A79" w:rsidP="00C52A79" w:rsidRDefault="00C52A79" w14:paraId="337F8948" w14:textId="77777777">
      <w:pPr>
        <w:shd w:val="clear" w:color="auto" w:fill="FFFFFF"/>
        <w:jc w:val="center"/>
        <w:rPr>
          <w:rFonts w:ascii="Gotham Bold" w:hAnsi="Gotham Bold" w:eastAsia="Calibri" w:cs="Arial"/>
          <w:color w:val="C00000"/>
          <w:sz w:val="20"/>
          <w:szCs w:val="20"/>
        </w:rPr>
      </w:pPr>
    </w:p>
    <w:p w:rsidRPr="00C52A79" w:rsidR="00C52A79" w:rsidP="00C52A79" w:rsidRDefault="00C52A79" w14:paraId="3EC2542A" w14:textId="77777777">
      <w:pPr>
        <w:shd w:val="clear" w:color="auto" w:fill="FFFFFF"/>
        <w:jc w:val="center"/>
        <w:rPr>
          <w:rFonts w:ascii="Gotham Bold" w:hAnsi="Gotham Bold" w:eastAsia="Calibri" w:cs="Arial"/>
          <w:color w:val="C00000"/>
          <w:sz w:val="20"/>
          <w:szCs w:val="20"/>
        </w:rPr>
      </w:pPr>
      <w:r w:rsidRPr="00C52A79">
        <w:rPr>
          <w:rFonts w:ascii="Gotham Bold" w:hAnsi="Gotham Bold" w:eastAsia="Calibri" w:cs="Arial"/>
          <w:color w:val="C00000"/>
          <w:sz w:val="20"/>
          <w:szCs w:val="20"/>
        </w:rPr>
        <w:t>JOB DESCRIPTION &amp; PERSON SPECIFICATION</w:t>
      </w:r>
    </w:p>
    <w:p w:rsidRPr="00C52A79" w:rsidR="00C52A79" w:rsidP="00C52A79" w:rsidRDefault="00C52A79" w14:paraId="4023B443" w14:textId="77777777">
      <w:pPr>
        <w:spacing w:line="259" w:lineRule="auto"/>
        <w:jc w:val="center"/>
        <w:rPr>
          <w:rFonts w:ascii="Calibri" w:hAnsi="Calibri" w:eastAsia="Calibri" w:cs="Arial"/>
        </w:rPr>
      </w:pPr>
      <w:r w:rsidRPr="00C52A79">
        <w:rPr>
          <w:rFonts w:ascii="Gotham Bold" w:hAnsi="Gotham Bold" w:eastAsia="Calibri" w:cs="Arial"/>
          <w:color w:val="00203C"/>
          <w:sz w:val="35"/>
          <w:szCs w:val="35"/>
        </w:rPr>
        <w:t xml:space="preserve">Job Description </w:t>
      </w:r>
    </w:p>
    <w:p w:rsidRPr="00C52A79" w:rsidR="00C52A79" w:rsidP="00C52A79" w:rsidRDefault="00C52A79" w14:paraId="34C7427C" w14:textId="77777777">
      <w:pPr>
        <w:shd w:val="clear" w:color="auto" w:fill="FFFFFF"/>
        <w:jc w:val="center"/>
        <w:rPr>
          <w:rFonts w:ascii="Gotham Bold" w:hAnsi="Gotham Bold" w:eastAsia="Calibri" w:cs="Arial"/>
          <w:color w:val="00203C"/>
          <w:sz w:val="20"/>
          <w:szCs w:val="20"/>
        </w:rPr>
      </w:pPr>
    </w:p>
    <w:p w:rsidRPr="00C52A79" w:rsidR="00C52A79" w:rsidP="00C52A79" w:rsidRDefault="00C52A79" w14:paraId="5B4E6836" w14:textId="77777777">
      <w:pPr>
        <w:shd w:val="clear" w:color="auto" w:fill="FFFFFF"/>
        <w:rPr>
          <w:rFonts w:ascii="Gotham Bold" w:hAnsi="Gotham Bold" w:eastAsia="Calibri" w:cs="Arial"/>
          <w:color w:val="BA3117"/>
          <w:sz w:val="18"/>
          <w:szCs w:val="18"/>
        </w:rPr>
      </w:pPr>
      <w:r w:rsidRPr="00C52A79">
        <w:rPr>
          <w:rFonts w:ascii="Gotham Bold" w:hAnsi="Gotham Bold" w:eastAsia="Calibri" w:cs="Arial"/>
          <w:color w:val="BA3117"/>
          <w:sz w:val="18"/>
          <w:szCs w:val="18"/>
        </w:rPr>
        <w:t>KEY INFORMATION</w:t>
      </w:r>
    </w:p>
    <w:p w:rsidRPr="00C52A79" w:rsidR="00C52A79" w:rsidP="00C52A79" w:rsidRDefault="00C52A79" w14:paraId="6A00BF4C" w14:textId="77777777">
      <w:pPr>
        <w:rPr>
          <w:rFonts w:ascii="Gotham Book" w:hAnsi="Gotham Book" w:eastAsia="Calibri" w:cs="Arial"/>
          <w:sz w:val="18"/>
          <w:szCs w:val="18"/>
        </w:rPr>
      </w:pPr>
    </w:p>
    <w:tbl>
      <w:tblPr>
        <w:tblStyle w:val="TableGrid"/>
        <w:tblW w:w="0" w:type="auto"/>
        <w:tblLook w:val="04A0" w:firstRow="1" w:lastRow="0" w:firstColumn="1" w:lastColumn="0" w:noHBand="0" w:noVBand="1"/>
      </w:tblPr>
      <w:tblGrid>
        <w:gridCol w:w="2153"/>
        <w:gridCol w:w="7193"/>
      </w:tblGrid>
      <w:tr w:rsidRPr="00C52A79" w:rsidR="00C52A79" w:rsidTr="74E3C94A" w14:paraId="51C3B2B3" w14:textId="77777777">
        <w:tc>
          <w:tcPr>
            <w:tcW w:w="2153" w:type="dxa"/>
            <w:tcMar/>
          </w:tcPr>
          <w:p w:rsidRPr="00C52A79" w:rsidR="00C52A79" w:rsidP="00C52A79" w:rsidRDefault="00C52A79" w14:paraId="39B7C517" w14:textId="77777777">
            <w:pPr>
              <w:rPr>
                <w:rFonts w:ascii="Gotham Book" w:hAnsi="Gotham Book" w:eastAsia="Calibri" w:cs="Arial"/>
                <w:b/>
                <w:bCs/>
                <w:sz w:val="18"/>
                <w:szCs w:val="18"/>
              </w:rPr>
            </w:pPr>
            <w:r w:rsidRPr="00C52A79">
              <w:rPr>
                <w:rFonts w:ascii="Gotham Book" w:hAnsi="Gotham Book" w:eastAsia="Calibri" w:cs="Arial"/>
                <w:b/>
                <w:bCs/>
                <w:sz w:val="18"/>
                <w:szCs w:val="18"/>
              </w:rPr>
              <w:t>Role Title</w:t>
            </w:r>
          </w:p>
        </w:tc>
        <w:tc>
          <w:tcPr>
            <w:tcW w:w="7193" w:type="dxa"/>
            <w:tcMar/>
          </w:tcPr>
          <w:p w:rsidRPr="00C52A79" w:rsidR="00C52A79" w:rsidP="00C52A79" w:rsidRDefault="00C52A79" w14:paraId="5A10CE35" w14:textId="0B753B01">
            <w:pPr>
              <w:rPr>
                <w:rFonts w:ascii="Gotham Book" w:hAnsi="Gotham Book" w:eastAsia="Calibri" w:cs="Arial"/>
                <w:sz w:val="18"/>
                <w:szCs w:val="18"/>
              </w:rPr>
            </w:pPr>
            <w:r>
              <w:rPr>
                <w:rFonts w:ascii="Gotham Book" w:hAnsi="Gotham Book" w:eastAsia="Calibri" w:cs="Arial"/>
                <w:sz w:val="18"/>
                <w:szCs w:val="18"/>
              </w:rPr>
              <w:t>General Manager</w:t>
            </w:r>
            <w:r w:rsidR="00361D15">
              <w:rPr>
                <w:rFonts w:ascii="Gotham Book" w:hAnsi="Gotham Book" w:eastAsia="Calibri" w:cs="Arial"/>
                <w:sz w:val="18"/>
                <w:szCs w:val="18"/>
              </w:rPr>
              <w:t xml:space="preserve"> (12-month Fixed Term)</w:t>
            </w:r>
          </w:p>
        </w:tc>
      </w:tr>
      <w:tr w:rsidRPr="00C52A79" w:rsidR="00C52A79" w:rsidTr="74E3C94A" w14:paraId="32AFC0B8" w14:textId="77777777">
        <w:tc>
          <w:tcPr>
            <w:tcW w:w="2153" w:type="dxa"/>
            <w:tcMar/>
          </w:tcPr>
          <w:p w:rsidRPr="00C52A79" w:rsidR="00C52A79" w:rsidP="00C52A79" w:rsidRDefault="00C52A79" w14:paraId="5BAB68FF" w14:textId="77777777">
            <w:pPr>
              <w:rPr>
                <w:rFonts w:ascii="Gotham Book" w:hAnsi="Gotham Book" w:eastAsia="Calibri" w:cs="Arial"/>
                <w:b/>
                <w:bCs/>
                <w:sz w:val="18"/>
                <w:szCs w:val="18"/>
              </w:rPr>
            </w:pPr>
            <w:r w:rsidRPr="00C52A79">
              <w:rPr>
                <w:rFonts w:ascii="Gotham Book" w:hAnsi="Gotham Book" w:eastAsia="Calibri" w:cs="Arial"/>
                <w:b/>
                <w:bCs/>
                <w:sz w:val="18"/>
                <w:szCs w:val="18"/>
              </w:rPr>
              <w:t>Reports to</w:t>
            </w:r>
          </w:p>
        </w:tc>
        <w:tc>
          <w:tcPr>
            <w:tcW w:w="7193" w:type="dxa"/>
            <w:tcMar/>
          </w:tcPr>
          <w:p w:rsidRPr="00C52A79" w:rsidR="00C52A79" w:rsidP="00C52A79" w:rsidRDefault="00C52A79" w14:paraId="59E7F506" w14:textId="32547B60">
            <w:pPr>
              <w:rPr>
                <w:rFonts w:ascii="Gotham Book" w:hAnsi="Gotham Book" w:eastAsia="Calibri" w:cs="Arial"/>
                <w:sz w:val="18"/>
                <w:szCs w:val="18"/>
              </w:rPr>
            </w:pPr>
            <w:r>
              <w:rPr>
                <w:rFonts w:ascii="Gotham Book" w:hAnsi="Gotham Book" w:eastAsia="Calibri" w:cs="Arial"/>
                <w:sz w:val="18"/>
                <w:szCs w:val="18"/>
              </w:rPr>
              <w:t>Venue Director</w:t>
            </w:r>
          </w:p>
        </w:tc>
      </w:tr>
      <w:tr w:rsidRPr="00C52A79" w:rsidR="00C52A79" w:rsidTr="74E3C94A" w14:paraId="6855A7E2" w14:textId="77777777">
        <w:tc>
          <w:tcPr>
            <w:tcW w:w="2153" w:type="dxa"/>
            <w:tcMar/>
          </w:tcPr>
          <w:p w:rsidRPr="00C52A79" w:rsidR="00C52A79" w:rsidP="00C52A79" w:rsidRDefault="00C52A79" w14:paraId="1B812F02" w14:textId="77777777">
            <w:pPr>
              <w:rPr>
                <w:rFonts w:ascii="Gotham Book" w:hAnsi="Gotham Book" w:eastAsia="Calibri" w:cs="Arial"/>
                <w:b/>
                <w:bCs/>
                <w:sz w:val="18"/>
                <w:szCs w:val="18"/>
              </w:rPr>
            </w:pPr>
            <w:r w:rsidRPr="00C52A79">
              <w:rPr>
                <w:rFonts w:ascii="Gotham Book" w:hAnsi="Gotham Book" w:eastAsia="Calibri" w:cs="Arial"/>
                <w:b/>
                <w:bCs/>
                <w:sz w:val="18"/>
                <w:szCs w:val="18"/>
              </w:rPr>
              <w:t>Responsible for</w:t>
            </w:r>
          </w:p>
        </w:tc>
        <w:tc>
          <w:tcPr>
            <w:tcW w:w="7193" w:type="dxa"/>
            <w:tcMar/>
          </w:tcPr>
          <w:p w:rsidR="00447518" w:rsidP="00C52A79" w:rsidRDefault="00D471EC" w14:paraId="5DA3BCF1" w14:textId="280FACF5">
            <w:pPr>
              <w:spacing w:after="120"/>
              <w:rPr>
                <w:rFonts w:ascii="Gotham Book" w:hAnsi="Gotham Book" w:eastAsia="Calibri" w:cs="Calibri"/>
                <w:color w:val="000000" w:themeColor="text1"/>
                <w:sz w:val="18"/>
                <w:szCs w:val="18"/>
                <w:lang w:val="en-US"/>
              </w:rPr>
            </w:pPr>
            <w:r>
              <w:rPr>
                <w:rFonts w:ascii="Gotham Book" w:hAnsi="Gotham Book" w:eastAsia="Calibri" w:cs="Calibri"/>
                <w:color w:val="000000" w:themeColor="text1"/>
                <w:sz w:val="18"/>
                <w:szCs w:val="18"/>
                <w:lang w:val="en-US"/>
              </w:rPr>
              <w:t xml:space="preserve">Customer </w:t>
            </w:r>
            <w:r w:rsidRPr="53CB4602" w:rsidR="00C52A79">
              <w:rPr>
                <w:rFonts w:ascii="Gotham Book" w:hAnsi="Gotham Book" w:eastAsia="Calibri" w:cs="Calibri"/>
                <w:color w:val="000000" w:themeColor="text1"/>
                <w:sz w:val="18"/>
                <w:szCs w:val="18"/>
                <w:lang w:val="en-US"/>
              </w:rPr>
              <w:t>Experience Manager</w:t>
            </w:r>
            <w:r w:rsidR="00447518">
              <w:rPr>
                <w:rFonts w:ascii="Gotham Book" w:hAnsi="Gotham Book" w:eastAsia="Calibri" w:cs="Calibri"/>
                <w:color w:val="000000" w:themeColor="text1"/>
                <w:sz w:val="18"/>
                <w:szCs w:val="18"/>
                <w:lang w:val="en-US"/>
              </w:rPr>
              <w:t xml:space="preserve">s (Hospitality and Engagement). </w:t>
            </w:r>
          </w:p>
          <w:p w:rsidRPr="00C52A79" w:rsidR="00C52A79" w:rsidP="00C52A79" w:rsidRDefault="00447518" w14:paraId="45F5233D" w14:textId="501A5BD2">
            <w:pPr>
              <w:spacing w:after="120"/>
              <w:rPr>
                <w:rFonts w:ascii="Gotham Book" w:hAnsi="Gotham Book" w:eastAsia="Calibri" w:cs="Calibri"/>
                <w:color w:val="000000"/>
                <w:sz w:val="18"/>
                <w:szCs w:val="18"/>
                <w:lang w:val="en-US"/>
              </w:rPr>
            </w:pPr>
            <w:r>
              <w:rPr>
                <w:rFonts w:ascii="Gotham Book" w:hAnsi="Gotham Book" w:eastAsia="Calibri" w:cs="Calibri"/>
                <w:color w:val="000000" w:themeColor="text1"/>
                <w:sz w:val="18"/>
                <w:szCs w:val="18"/>
                <w:lang w:val="en-US"/>
              </w:rPr>
              <w:t xml:space="preserve">Role acts as overall </w:t>
            </w:r>
            <w:r w:rsidRPr="53CB4602" w:rsidR="00C52A79">
              <w:rPr>
                <w:rFonts w:ascii="Gotham Book" w:hAnsi="Gotham Book" w:eastAsia="Calibri" w:cs="Calibri"/>
                <w:color w:val="000000" w:themeColor="text1"/>
                <w:sz w:val="18"/>
                <w:szCs w:val="18"/>
                <w:lang w:val="en-US"/>
              </w:rPr>
              <w:t xml:space="preserve">Head of </w:t>
            </w:r>
            <w:r>
              <w:rPr>
                <w:rFonts w:ascii="Gotham Book" w:hAnsi="Gotham Book" w:eastAsia="Calibri" w:cs="Calibri"/>
                <w:color w:val="000000" w:themeColor="text1"/>
                <w:sz w:val="18"/>
                <w:szCs w:val="18"/>
                <w:lang w:val="en-US"/>
              </w:rPr>
              <w:t>Customer</w:t>
            </w:r>
            <w:r w:rsidRPr="53CB4602" w:rsidR="00C52A79">
              <w:rPr>
                <w:rFonts w:ascii="Gotham Book" w:hAnsi="Gotham Book" w:eastAsia="Calibri" w:cs="Calibri"/>
                <w:color w:val="000000" w:themeColor="text1"/>
                <w:sz w:val="18"/>
                <w:szCs w:val="18"/>
                <w:lang w:val="en-US"/>
              </w:rPr>
              <w:t xml:space="preserve"> Experience Department</w:t>
            </w:r>
            <w:r>
              <w:rPr>
                <w:rFonts w:ascii="Gotham Book" w:hAnsi="Gotham Book" w:eastAsia="Calibri" w:cs="Calibri"/>
                <w:color w:val="000000" w:themeColor="text1"/>
                <w:sz w:val="18"/>
                <w:szCs w:val="18"/>
                <w:lang w:val="en-US"/>
              </w:rPr>
              <w:t xml:space="preserve">. </w:t>
            </w:r>
          </w:p>
        </w:tc>
      </w:tr>
      <w:tr w:rsidRPr="00C52A79" w:rsidR="00C52A79" w:rsidTr="74E3C94A" w14:paraId="4316F11E" w14:textId="77777777">
        <w:tc>
          <w:tcPr>
            <w:tcW w:w="2153" w:type="dxa"/>
            <w:tcMar/>
          </w:tcPr>
          <w:p w:rsidRPr="00C52A79" w:rsidR="00C52A79" w:rsidP="00C52A79" w:rsidRDefault="00C52A79" w14:paraId="3916894E" w14:textId="77777777">
            <w:pPr>
              <w:rPr>
                <w:rFonts w:ascii="Gotham Book" w:hAnsi="Gotham Book" w:eastAsia="Calibri" w:cs="Arial"/>
                <w:b/>
                <w:bCs/>
                <w:sz w:val="18"/>
                <w:szCs w:val="18"/>
              </w:rPr>
            </w:pPr>
            <w:r w:rsidRPr="00C52A79">
              <w:rPr>
                <w:rFonts w:ascii="Gotham Book" w:hAnsi="Gotham Book" w:eastAsia="Calibri" w:cs="Arial"/>
                <w:b/>
                <w:bCs/>
                <w:sz w:val="18"/>
                <w:szCs w:val="18"/>
              </w:rPr>
              <w:t>Hours</w:t>
            </w:r>
          </w:p>
        </w:tc>
        <w:tc>
          <w:tcPr>
            <w:tcW w:w="7193" w:type="dxa"/>
            <w:tcMar/>
          </w:tcPr>
          <w:p w:rsidRPr="00C52A79" w:rsidR="00C52A79" w:rsidP="00C52A79" w:rsidRDefault="00C52A79" w14:paraId="309E4702" w14:textId="25B39F79">
            <w:pPr>
              <w:rPr>
                <w:rFonts w:ascii="Gotham Book" w:hAnsi="Gotham Book" w:eastAsia="Gotham Book" w:cs="Gotham Book"/>
                <w:sz w:val="18"/>
                <w:szCs w:val="18"/>
              </w:rPr>
            </w:pPr>
            <w:r>
              <w:rPr>
                <w:rFonts w:ascii="Gotham Book" w:hAnsi="Gotham Book" w:eastAsia="Gotham Book" w:cs="Gotham Book"/>
                <w:sz w:val="18"/>
                <w:szCs w:val="18"/>
              </w:rPr>
              <w:t xml:space="preserve">Full-time, 40hpw </w:t>
            </w:r>
          </w:p>
        </w:tc>
      </w:tr>
      <w:tr w:rsidRPr="00C52A79" w:rsidR="00C52A79" w:rsidTr="74E3C94A" w14:paraId="65125A37" w14:textId="77777777">
        <w:tc>
          <w:tcPr>
            <w:tcW w:w="2153" w:type="dxa"/>
            <w:tcMar/>
          </w:tcPr>
          <w:p w:rsidRPr="00C52A79" w:rsidR="00C52A79" w:rsidP="00C52A79" w:rsidRDefault="00C52A79" w14:paraId="622CDA1F" w14:textId="77777777">
            <w:pPr>
              <w:rPr>
                <w:rFonts w:ascii="Gotham Book" w:hAnsi="Gotham Book" w:eastAsia="Calibri" w:cs="Arial"/>
                <w:b/>
                <w:bCs/>
                <w:sz w:val="18"/>
                <w:szCs w:val="18"/>
              </w:rPr>
            </w:pPr>
            <w:r w:rsidRPr="00C52A79">
              <w:rPr>
                <w:rFonts w:ascii="Gotham Book" w:hAnsi="Gotham Book" w:eastAsia="Calibri" w:cs="Arial"/>
                <w:b/>
                <w:bCs/>
                <w:sz w:val="18"/>
                <w:szCs w:val="18"/>
              </w:rPr>
              <w:t>Contract</w:t>
            </w:r>
          </w:p>
        </w:tc>
        <w:tc>
          <w:tcPr>
            <w:tcW w:w="7193" w:type="dxa"/>
            <w:tcMar/>
          </w:tcPr>
          <w:p w:rsidRPr="00C52A79" w:rsidR="00C52A79" w:rsidP="00C52A79" w:rsidRDefault="00361D15" w14:paraId="6DB8C960" w14:textId="1E724259">
            <w:pPr>
              <w:rPr>
                <w:rFonts w:ascii="Gotham Book" w:hAnsi="Gotham Book" w:eastAsia="Calibri" w:cs="Arial"/>
                <w:sz w:val="18"/>
                <w:szCs w:val="18"/>
              </w:rPr>
            </w:pPr>
            <w:r>
              <w:rPr>
                <w:rFonts w:ascii="Gotham Book" w:hAnsi="Gotham Book" w:eastAsia="Calibri" w:cs="Arial"/>
                <w:sz w:val="18"/>
                <w:szCs w:val="18"/>
              </w:rPr>
              <w:t>Fixed Term – 12 months</w:t>
            </w:r>
            <w:r w:rsidR="00C52A79">
              <w:rPr>
                <w:rFonts w:ascii="Gotham Book" w:hAnsi="Gotham Book" w:eastAsia="Calibri" w:cs="Arial"/>
                <w:sz w:val="18"/>
                <w:szCs w:val="18"/>
              </w:rPr>
              <w:t xml:space="preserve"> </w:t>
            </w:r>
          </w:p>
        </w:tc>
      </w:tr>
      <w:tr w:rsidRPr="00C52A79" w:rsidR="00C52A79" w:rsidTr="74E3C94A" w14:paraId="63BBC242" w14:textId="77777777">
        <w:tc>
          <w:tcPr>
            <w:tcW w:w="2153" w:type="dxa"/>
            <w:tcMar/>
          </w:tcPr>
          <w:p w:rsidRPr="00C52A79" w:rsidR="00C52A79" w:rsidP="00C52A79" w:rsidRDefault="00C52A79" w14:paraId="0C1BD104" w14:textId="77777777">
            <w:pPr>
              <w:rPr>
                <w:rFonts w:ascii="Gotham Book" w:hAnsi="Gotham Book" w:eastAsia="Calibri" w:cs="Arial"/>
                <w:b/>
                <w:bCs/>
                <w:sz w:val="18"/>
                <w:szCs w:val="18"/>
              </w:rPr>
            </w:pPr>
            <w:r w:rsidRPr="00C52A79">
              <w:rPr>
                <w:rFonts w:ascii="Gotham Book" w:hAnsi="Gotham Book" w:eastAsia="Calibri" w:cs="Arial"/>
                <w:b/>
                <w:bCs/>
                <w:sz w:val="18"/>
                <w:szCs w:val="18"/>
              </w:rPr>
              <w:t>Annual Leave</w:t>
            </w:r>
          </w:p>
        </w:tc>
        <w:tc>
          <w:tcPr>
            <w:tcW w:w="7193" w:type="dxa"/>
            <w:tcMar/>
          </w:tcPr>
          <w:p w:rsidRPr="00C52A79" w:rsidR="00C52A79" w:rsidP="00C52A79" w:rsidRDefault="00C52A79" w14:paraId="222E428C" w14:textId="77777777">
            <w:pPr>
              <w:rPr>
                <w:rFonts w:ascii="Gotham Book" w:hAnsi="Gotham Book" w:eastAsia="Calibri" w:cs="Arial"/>
                <w:sz w:val="18"/>
                <w:szCs w:val="18"/>
              </w:rPr>
            </w:pPr>
            <w:r w:rsidRPr="00C52A79">
              <w:rPr>
                <w:rFonts w:ascii="Gotham Book" w:hAnsi="Gotham Book" w:eastAsia="Calibri" w:cs="Arial"/>
                <w:sz w:val="18"/>
                <w:szCs w:val="18"/>
              </w:rPr>
              <w:t xml:space="preserve">33 days per annum, inclusive of </w:t>
            </w:r>
            <w:proofErr w:type="gramStart"/>
            <w:r w:rsidRPr="00C52A79">
              <w:rPr>
                <w:rFonts w:ascii="Gotham Book" w:hAnsi="Gotham Book" w:eastAsia="Calibri" w:cs="Arial"/>
                <w:sz w:val="18"/>
                <w:szCs w:val="18"/>
              </w:rPr>
              <w:t>Public</w:t>
            </w:r>
            <w:proofErr w:type="gramEnd"/>
            <w:r w:rsidRPr="00C52A79">
              <w:rPr>
                <w:rFonts w:ascii="Gotham Book" w:hAnsi="Gotham Book" w:eastAsia="Calibri" w:cs="Arial"/>
                <w:sz w:val="18"/>
                <w:szCs w:val="18"/>
              </w:rPr>
              <w:t xml:space="preserve"> bank holidays</w:t>
            </w:r>
          </w:p>
        </w:tc>
      </w:tr>
      <w:tr w:rsidRPr="00C52A79" w:rsidR="00361D15" w:rsidTr="74E3C94A" w14:paraId="4421ADC2" w14:textId="77777777">
        <w:tc>
          <w:tcPr>
            <w:tcW w:w="2153" w:type="dxa"/>
            <w:tcMar/>
          </w:tcPr>
          <w:p w:rsidRPr="00C52A79" w:rsidR="00361D15" w:rsidP="00C52A79" w:rsidRDefault="00361D15" w14:paraId="2371B35E" w14:textId="1DB12328">
            <w:pPr>
              <w:rPr>
                <w:rFonts w:ascii="Gotham Book" w:hAnsi="Gotham Book" w:eastAsia="Calibri" w:cs="Arial"/>
                <w:b/>
                <w:bCs/>
                <w:sz w:val="18"/>
                <w:szCs w:val="18"/>
              </w:rPr>
            </w:pPr>
            <w:r>
              <w:rPr>
                <w:rFonts w:ascii="Gotham Book" w:hAnsi="Gotham Book" w:eastAsia="Calibri" w:cs="Arial"/>
                <w:b/>
                <w:bCs/>
                <w:sz w:val="18"/>
                <w:szCs w:val="18"/>
              </w:rPr>
              <w:t>Salary</w:t>
            </w:r>
          </w:p>
        </w:tc>
        <w:tc>
          <w:tcPr>
            <w:tcW w:w="7193" w:type="dxa"/>
            <w:tcMar/>
          </w:tcPr>
          <w:p w:rsidRPr="00C52A79" w:rsidR="00361D15" w:rsidP="00C52A79" w:rsidRDefault="00361D15" w14:paraId="5BFAEB4C" w14:textId="3ACD7924">
            <w:pPr>
              <w:rPr>
                <w:rFonts w:ascii="Gotham Book" w:hAnsi="Gotham Book" w:eastAsia="Calibri" w:cs="Arial"/>
                <w:sz w:val="18"/>
                <w:szCs w:val="18"/>
              </w:rPr>
            </w:pPr>
            <w:r>
              <w:rPr>
                <w:rFonts w:ascii="Gotham Book" w:hAnsi="Gotham Book" w:eastAsia="Calibri" w:cs="Arial"/>
                <w:sz w:val="18"/>
                <w:szCs w:val="18"/>
              </w:rPr>
              <w:t>£45,000 per annum</w:t>
            </w:r>
          </w:p>
        </w:tc>
      </w:tr>
      <w:tr w:rsidRPr="00C52A79" w:rsidR="00C52A79" w:rsidTr="74E3C94A" w14:paraId="3A5F4A33" w14:textId="77777777">
        <w:tc>
          <w:tcPr>
            <w:tcW w:w="2153" w:type="dxa"/>
            <w:tcMar/>
          </w:tcPr>
          <w:p w:rsidRPr="00C52A79" w:rsidR="00C52A79" w:rsidP="00C52A79" w:rsidRDefault="00C52A79" w14:paraId="48666C95" w14:textId="77777777">
            <w:pPr>
              <w:rPr>
                <w:rFonts w:ascii="Gotham Book" w:hAnsi="Gotham Book" w:eastAsia="Calibri" w:cs="Arial"/>
                <w:b/>
                <w:bCs/>
                <w:sz w:val="18"/>
                <w:szCs w:val="18"/>
              </w:rPr>
            </w:pPr>
            <w:r w:rsidRPr="00C52A79">
              <w:rPr>
                <w:rFonts w:ascii="Gotham Book" w:hAnsi="Gotham Book" w:eastAsia="Calibri" w:cs="Arial"/>
                <w:b/>
                <w:bCs/>
                <w:sz w:val="18"/>
                <w:szCs w:val="18"/>
              </w:rPr>
              <w:t>Location</w:t>
            </w:r>
          </w:p>
        </w:tc>
        <w:tc>
          <w:tcPr>
            <w:tcW w:w="7193" w:type="dxa"/>
            <w:tcMar/>
          </w:tcPr>
          <w:p w:rsidRPr="00C52A79" w:rsidR="00C52A79" w:rsidP="00C52A79" w:rsidRDefault="00C52A79" w14:paraId="1C606DC1" w14:textId="24059EED">
            <w:pPr>
              <w:rPr>
                <w:rFonts w:ascii="Gotham Book" w:hAnsi="Gotham Book" w:eastAsia="Calibri" w:cs="Arial"/>
                <w:sz w:val="18"/>
                <w:szCs w:val="18"/>
              </w:rPr>
            </w:pPr>
            <w:r>
              <w:rPr>
                <w:rFonts w:ascii="Gotham Book" w:hAnsi="Gotham Book" w:eastAsia="Calibri" w:cs="Arial"/>
                <w:sz w:val="18"/>
                <w:szCs w:val="18"/>
              </w:rPr>
              <w:t>G Live, Guildford</w:t>
            </w:r>
            <w:r w:rsidRPr="00C52A79">
              <w:rPr>
                <w:rFonts w:ascii="Gotham Book" w:hAnsi="Gotham Book" w:eastAsia="Calibri" w:cs="Arial"/>
                <w:sz w:val="18"/>
                <w:szCs w:val="18"/>
              </w:rPr>
              <w:t>, with occasional travel</w:t>
            </w:r>
          </w:p>
        </w:tc>
      </w:tr>
    </w:tbl>
    <w:p w:rsidRPr="00C52A79" w:rsidR="00C52A79" w:rsidP="00C52A79" w:rsidRDefault="00C52A79" w14:paraId="1DC1EE34" w14:textId="77777777">
      <w:pPr>
        <w:shd w:val="clear" w:color="auto" w:fill="FFFFFF"/>
        <w:rPr>
          <w:rFonts w:ascii="Gotham Bold" w:hAnsi="Gotham Bold" w:eastAsia="Calibri" w:cs="Arial"/>
          <w:color w:val="BA3117"/>
          <w:sz w:val="18"/>
          <w:szCs w:val="18"/>
        </w:rPr>
      </w:pPr>
    </w:p>
    <w:p w:rsidRPr="00C52A79" w:rsidR="00C52A79" w:rsidP="00C52A79" w:rsidRDefault="00C52A79" w14:paraId="33DBF6B1" w14:textId="77777777">
      <w:pPr>
        <w:shd w:val="clear" w:color="auto" w:fill="FFFFFF"/>
        <w:rPr>
          <w:rFonts w:ascii="Gotham Bold" w:hAnsi="Gotham Bold" w:eastAsia="Calibri" w:cs="Arial"/>
          <w:color w:val="BA3117"/>
          <w:sz w:val="18"/>
          <w:szCs w:val="18"/>
        </w:rPr>
      </w:pPr>
      <w:r w:rsidRPr="00C52A79">
        <w:rPr>
          <w:rFonts w:ascii="Gotham Bold" w:hAnsi="Gotham Bold" w:eastAsia="Calibri" w:cs="Arial"/>
          <w:color w:val="BA3117"/>
          <w:sz w:val="18"/>
          <w:szCs w:val="18"/>
        </w:rPr>
        <w:t>ABOUT TRAFALGAR ENTERTAINMENT (TE)</w:t>
      </w:r>
    </w:p>
    <w:p w:rsidRPr="00C52A79" w:rsidR="00C52A79" w:rsidP="00C52A79" w:rsidRDefault="00C52A79" w14:paraId="1893A7D0" w14:textId="77777777">
      <w:pPr>
        <w:jc w:val="both"/>
        <w:rPr>
          <w:rFonts w:ascii="Gotham Book" w:hAnsi="Gotham Book" w:eastAsia="Calibri" w:cs="Arial"/>
          <w:sz w:val="18"/>
          <w:szCs w:val="18"/>
        </w:rPr>
      </w:pPr>
      <w:r w:rsidRPr="00C52A79">
        <w:rPr>
          <w:rFonts w:ascii="Gotham Book" w:hAnsi="Gotham Book" w:eastAsia="Calibri" w:cs="Arial"/>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rsidRPr="00C52A79" w:rsidR="00C52A79" w:rsidP="00C52A79" w:rsidRDefault="00C52A79" w14:paraId="7399A349" w14:textId="77777777">
      <w:pPr>
        <w:jc w:val="both"/>
        <w:rPr>
          <w:rFonts w:ascii="Gotham Book" w:hAnsi="Gotham Book" w:eastAsia="Calibri" w:cs="Arial"/>
          <w:sz w:val="18"/>
          <w:szCs w:val="18"/>
        </w:rPr>
      </w:pPr>
    </w:p>
    <w:p w:rsidRPr="00C52A79" w:rsidR="00C52A79" w:rsidP="00C52A79" w:rsidRDefault="00C52A79" w14:paraId="681A27B8" w14:textId="77777777">
      <w:pPr>
        <w:jc w:val="both"/>
        <w:rPr>
          <w:rFonts w:ascii="Gotham Bold" w:hAnsi="Gotham Bold" w:eastAsia="Calibri" w:cs="Arial"/>
          <w:color w:val="BA3117"/>
          <w:sz w:val="18"/>
          <w:szCs w:val="18"/>
        </w:rPr>
      </w:pPr>
      <w:r w:rsidRPr="00C52A79">
        <w:rPr>
          <w:rFonts w:ascii="Gotham Bold" w:hAnsi="Gotham Bold" w:eastAsia="Calibri" w:cs="Arial"/>
          <w:color w:val="BA3117"/>
          <w:sz w:val="18"/>
          <w:szCs w:val="18"/>
        </w:rPr>
        <w:t>ABOUT TRAFALGAR THEATRES</w:t>
      </w:r>
    </w:p>
    <w:p w:rsidRPr="00C52A79" w:rsidR="00C52A79" w:rsidP="00C52A79" w:rsidRDefault="00C52A79" w14:paraId="4E72B5F4" w14:textId="77777777">
      <w:pPr>
        <w:jc w:val="both"/>
        <w:rPr>
          <w:rFonts w:ascii="Gotham Book" w:hAnsi="Gotham Book" w:eastAsia="Calibri" w:cs="Arial"/>
          <w:sz w:val="18"/>
          <w:szCs w:val="18"/>
        </w:rPr>
      </w:pPr>
      <w:r w:rsidRPr="00C52A79">
        <w:rPr>
          <w:rFonts w:ascii="Gotham Book" w:hAnsi="Gotham Book" w:eastAsia="Calibri" w:cs="Arial"/>
          <w:sz w:val="18"/>
          <w:szCs w:val="18"/>
        </w:rPr>
        <w:t xml:space="preserve">Trafalgar Theatres is the venue-operating division of TE.  We currently operate </w:t>
      </w:r>
      <w:r w:rsidRPr="00C52A79">
        <w:rPr>
          <w:rFonts w:ascii="Gotham Book" w:hAnsi="Gotham Book" w:eastAsia="Calibri" w:cs="Arial"/>
          <w:b/>
          <w:bCs/>
          <w:sz w:val="18"/>
          <w:szCs w:val="18"/>
        </w:rPr>
        <w:t>21</w:t>
      </w:r>
      <w:r w:rsidRPr="00C52A79">
        <w:rPr>
          <w:rFonts w:ascii="Gotham Book" w:hAnsi="Gotham Book" w:eastAsia="Calibri" w:cs="Arial"/>
          <w:sz w:val="18"/>
          <w:szCs w:val="18"/>
        </w:rPr>
        <w:t xml:space="preserve"> venues; including 14 in the UK regions; the Trafalgar Theatre in London’s West End and the Theatre Royal in Sydney. We’re growing fast, we’re confident in what we do, and we’re ambitious about the future.  There’s never been a better time to get onboard.</w:t>
      </w:r>
    </w:p>
    <w:p w:rsidRPr="00C52A79" w:rsidR="00C52A79" w:rsidP="00C52A79" w:rsidRDefault="00C52A79" w14:paraId="21BB3200" w14:textId="77777777">
      <w:pPr>
        <w:jc w:val="both"/>
        <w:rPr>
          <w:rFonts w:ascii="Gotham Book" w:hAnsi="Gotham Book" w:eastAsia="Calibri" w:cs="Arial"/>
          <w:sz w:val="18"/>
          <w:szCs w:val="18"/>
        </w:rPr>
      </w:pPr>
    </w:p>
    <w:p w:rsidRPr="00C52A79" w:rsidR="00C52A79" w:rsidP="00C52A79" w:rsidRDefault="00C52A79" w14:paraId="2579F41B" w14:textId="77777777">
      <w:pPr>
        <w:jc w:val="both"/>
        <w:rPr>
          <w:rFonts w:ascii="Gotham Book" w:hAnsi="Gotham Book" w:eastAsia="Calibri" w:cs="Arial"/>
          <w:sz w:val="18"/>
          <w:szCs w:val="18"/>
        </w:rPr>
      </w:pPr>
      <w:r w:rsidRPr="00C52A79">
        <w:rPr>
          <w:rFonts w:ascii="Gotham Book" w:hAnsi="Gotham Book" w:eastAsia="Calibri" w:cs="Arial"/>
          <w:sz w:val="18"/>
          <w:szCs w:val="18"/>
        </w:rPr>
        <w:t xml:space="preserve">We are passionate about entertainment, audiences, and the live experience and we value </w:t>
      </w:r>
      <w:r w:rsidRPr="00C52A79">
        <w:rPr>
          <w:rFonts w:ascii="Gotham Book" w:hAnsi="Gotham Book" w:eastAsia="Calibri" w:cs="Arial"/>
          <w:b/>
          <w:bCs/>
          <w:sz w:val="18"/>
          <w:szCs w:val="18"/>
        </w:rPr>
        <w:t xml:space="preserve">Creativity, Collaboration, Excellence </w:t>
      </w:r>
      <w:r w:rsidRPr="00C52A79">
        <w:rPr>
          <w:rFonts w:ascii="Gotham Book" w:hAnsi="Gotham Book" w:eastAsia="Calibri" w:cs="Arial"/>
          <w:sz w:val="18"/>
          <w:szCs w:val="18"/>
        </w:rPr>
        <w:t xml:space="preserve">and </w:t>
      </w:r>
      <w:r w:rsidRPr="00C52A79">
        <w:rPr>
          <w:rFonts w:ascii="Gotham Book" w:hAnsi="Gotham Book" w:eastAsia="Calibri" w:cs="Arial"/>
          <w:b/>
          <w:bCs/>
          <w:sz w:val="18"/>
          <w:szCs w:val="18"/>
        </w:rPr>
        <w:t>Respect.</w:t>
      </w:r>
    </w:p>
    <w:p w:rsidRPr="00C52A79" w:rsidR="00447518" w:rsidP="00C52A79" w:rsidRDefault="00447518" w14:paraId="3973D13F" w14:textId="77777777">
      <w:pPr>
        <w:jc w:val="both"/>
        <w:rPr>
          <w:rFonts w:ascii="Gotham Book" w:hAnsi="Gotham Book" w:eastAsia="Calibri" w:cs="Arial"/>
          <w:sz w:val="18"/>
          <w:szCs w:val="18"/>
        </w:rPr>
      </w:pPr>
    </w:p>
    <w:p w:rsidRPr="00C52A79" w:rsidR="00C52A79" w:rsidP="00C52A79" w:rsidRDefault="00C52A79" w14:paraId="721D6EA4" w14:textId="77777777">
      <w:pPr>
        <w:shd w:val="clear" w:color="auto" w:fill="FFFFFF"/>
        <w:rPr>
          <w:rFonts w:ascii="Gotham Bold" w:hAnsi="Gotham Bold" w:eastAsia="Calibri" w:cs="Arial"/>
          <w:color w:val="BA3117"/>
          <w:sz w:val="18"/>
          <w:szCs w:val="18"/>
        </w:rPr>
      </w:pPr>
    </w:p>
    <w:p w:rsidRPr="00C52A79" w:rsidR="00C52A79" w:rsidP="00C52A79" w:rsidRDefault="00C52A79" w14:paraId="6E2A7C37" w14:textId="77777777">
      <w:pPr>
        <w:shd w:val="clear" w:color="auto" w:fill="FFFFFF"/>
        <w:rPr>
          <w:rFonts w:ascii="Gotham Bold" w:hAnsi="Gotham Bold" w:eastAsia="Calibri" w:cs="Arial"/>
          <w:color w:val="BA3117"/>
          <w:sz w:val="18"/>
          <w:szCs w:val="18"/>
        </w:rPr>
      </w:pPr>
      <w:r w:rsidRPr="00C52A79">
        <w:rPr>
          <w:rFonts w:ascii="Gotham Bold" w:hAnsi="Gotham Bold" w:eastAsia="Calibri" w:cs="Arial"/>
          <w:color w:val="BA3117"/>
          <w:sz w:val="18"/>
          <w:szCs w:val="18"/>
        </w:rPr>
        <w:t>ABOUT THIS ROLE</w:t>
      </w:r>
    </w:p>
    <w:p w:rsidR="00C52A79" w:rsidP="00C52A79" w:rsidRDefault="00C52A79" w14:paraId="6EEC46E2" w14:textId="4F9ECDA2">
      <w:pPr>
        <w:jc w:val="both"/>
        <w:rPr>
          <w:rFonts w:ascii="Gotham Book" w:hAnsi="Gotham Book" w:eastAsia="Calibri" w:cs="Arial"/>
          <w:sz w:val="18"/>
          <w:szCs w:val="18"/>
        </w:rPr>
      </w:pPr>
      <w:r w:rsidRPr="53CB4602">
        <w:rPr>
          <w:rFonts w:ascii="Gotham Book" w:hAnsi="Gotham Book" w:eastAsia="Calibri" w:cs="Arial"/>
          <w:sz w:val="18"/>
          <w:szCs w:val="18"/>
        </w:rPr>
        <w:t xml:space="preserve">The General Manager is a new role to our </w:t>
      </w:r>
      <w:proofErr w:type="gramStart"/>
      <w:r w:rsidRPr="53CB4602">
        <w:rPr>
          <w:rFonts w:ascii="Gotham Book" w:hAnsi="Gotham Book" w:eastAsia="Calibri" w:cs="Arial"/>
          <w:sz w:val="18"/>
          <w:szCs w:val="18"/>
        </w:rPr>
        <w:t>venue</w:t>
      </w:r>
      <w:proofErr w:type="gramEnd"/>
      <w:r w:rsidRPr="53CB4602">
        <w:rPr>
          <w:rFonts w:ascii="Gotham Book" w:hAnsi="Gotham Book" w:eastAsia="Calibri" w:cs="Arial"/>
          <w:sz w:val="18"/>
          <w:szCs w:val="18"/>
        </w:rPr>
        <w:t xml:space="preserve"> and we are excited for someone to join the team and become vital to the success of our business.  </w:t>
      </w:r>
      <w:r w:rsidRPr="53CB4602" w:rsidR="002375F9">
        <w:rPr>
          <w:rFonts w:ascii="Gotham Book" w:hAnsi="Gotham Book" w:eastAsia="Calibri" w:cs="Arial"/>
          <w:sz w:val="18"/>
          <w:szCs w:val="18"/>
        </w:rPr>
        <w:t xml:space="preserve">The General Manager will ensure the highest standards for all front-of-house and hospitality activities, including the in-house cafe and bars, bespoke dining events and private functions.  The General Manager will also oversee the Ticket office and Stage Door operations. Managing, motivating, and developing the staff within the theatre is crucial to the role, ensuring clarity of direction and delivery of business priorities through the implementation of the business’ hospitality strategy, developed in collaboration with the Venue Director and Senior Management Team.  To achieve this, the General Manager will line manage two </w:t>
      </w:r>
      <w:r w:rsidR="00D471EC">
        <w:rPr>
          <w:rFonts w:ascii="Gotham Book" w:hAnsi="Gotham Book" w:eastAsia="Calibri" w:cs="Arial"/>
          <w:sz w:val="18"/>
          <w:szCs w:val="18"/>
        </w:rPr>
        <w:t>Customer</w:t>
      </w:r>
      <w:r w:rsidRPr="53CB4602" w:rsidR="002375F9">
        <w:rPr>
          <w:rFonts w:ascii="Gotham Book" w:hAnsi="Gotham Book" w:eastAsia="Calibri" w:cs="Arial"/>
          <w:sz w:val="18"/>
          <w:szCs w:val="18"/>
        </w:rPr>
        <w:t xml:space="preserve"> Experience Managers, with Assistants below them, ensuring the team fulfil their highest potential. </w:t>
      </w:r>
    </w:p>
    <w:p w:rsidR="002375F9" w:rsidP="00C52A79" w:rsidRDefault="002375F9" w14:paraId="26498C45" w14:textId="77777777">
      <w:pPr>
        <w:jc w:val="both"/>
        <w:rPr>
          <w:rFonts w:ascii="Gotham Book" w:hAnsi="Gotham Book" w:eastAsia="Calibri" w:cs="Arial"/>
          <w:sz w:val="18"/>
          <w:szCs w:val="18"/>
        </w:rPr>
      </w:pPr>
    </w:p>
    <w:p w:rsidRPr="00C5280D" w:rsidR="00C5280D" w:rsidP="00C5280D" w:rsidRDefault="00C5280D" w14:paraId="133F9294" w14:textId="704595F4">
      <w:pPr>
        <w:jc w:val="both"/>
        <w:rPr>
          <w:rFonts w:ascii="Gotham Bold" w:hAnsi="Gotham Bold"/>
          <w:color w:val="BA3117"/>
          <w:sz w:val="18"/>
          <w:szCs w:val="18"/>
        </w:rPr>
      </w:pPr>
      <w:r w:rsidRPr="00C5280D">
        <w:rPr>
          <w:rFonts w:ascii="Gotham Bold" w:hAnsi="Gotham Bold"/>
          <w:color w:val="BA3117"/>
          <w:sz w:val="18"/>
          <w:szCs w:val="18"/>
        </w:rPr>
        <w:t>ABOUT YOU</w:t>
      </w:r>
    </w:p>
    <w:p w:rsidR="00C5280D" w:rsidP="00C5280D" w:rsidRDefault="00C5280D" w14:paraId="08E6F390" w14:textId="77777777">
      <w:pPr>
        <w:jc w:val="both"/>
        <w:rPr>
          <w:rFonts w:ascii="Gotham Book" w:hAnsi="Gotham Book"/>
          <w:sz w:val="18"/>
          <w:szCs w:val="18"/>
        </w:rPr>
      </w:pPr>
      <w:r>
        <w:rPr>
          <w:rFonts w:ascii="Gotham Book" w:hAnsi="Gotham Book"/>
          <w:sz w:val="18"/>
          <w:szCs w:val="18"/>
        </w:rPr>
        <w:t xml:space="preserve">You'll be a self-motivated, engaging, and dynamic leader with significant experience in the theatre, music, or live entertainment space.  </w:t>
      </w:r>
    </w:p>
    <w:p w:rsidR="00C5280D" w:rsidP="00C5280D" w:rsidRDefault="00C5280D" w14:paraId="1F1A8CD8" w14:textId="77777777">
      <w:pPr>
        <w:jc w:val="both"/>
        <w:rPr>
          <w:rFonts w:ascii="Gotham Book" w:hAnsi="Gotham Book"/>
          <w:sz w:val="18"/>
          <w:szCs w:val="18"/>
        </w:rPr>
      </w:pPr>
    </w:p>
    <w:p w:rsidR="00C5280D" w:rsidP="00C5280D" w:rsidRDefault="00C5280D" w14:paraId="5899F06A" w14:textId="77777777">
      <w:pPr>
        <w:jc w:val="both"/>
        <w:rPr>
          <w:rFonts w:ascii="Gotham Book" w:hAnsi="Gotham Book"/>
          <w:sz w:val="18"/>
          <w:szCs w:val="18"/>
        </w:rPr>
      </w:pPr>
      <w:r>
        <w:rPr>
          <w:rFonts w:ascii="Gotham Book" w:hAnsi="Gotham Book"/>
          <w:sz w:val="18"/>
          <w:szCs w:val="18"/>
        </w:rPr>
        <w:t xml:space="preserve">Commercially savvy, enthusiastic, and capable of influencing others (including senior members of the TE team and third-party producer clients), you’ll be energetic, proactive, results-focused, and creative in your approach.  </w:t>
      </w:r>
    </w:p>
    <w:p w:rsidR="00C5280D" w:rsidP="00C5280D" w:rsidRDefault="00C5280D" w14:paraId="24A90A52" w14:textId="77777777">
      <w:pPr>
        <w:jc w:val="both"/>
        <w:rPr>
          <w:rFonts w:ascii="Gotham Book" w:hAnsi="Gotham Book"/>
          <w:sz w:val="18"/>
          <w:szCs w:val="18"/>
        </w:rPr>
      </w:pPr>
    </w:p>
    <w:p w:rsidRPr="00447518" w:rsidR="002375F9" w:rsidP="002375F9" w:rsidRDefault="00C5280D" w14:paraId="398EF072" w14:textId="5003AA86">
      <w:pPr>
        <w:jc w:val="both"/>
        <w:rPr>
          <w:rFonts w:ascii="Gotham Book" w:hAnsi="Gotham Book"/>
          <w:sz w:val="18"/>
          <w:szCs w:val="18"/>
        </w:rPr>
      </w:pPr>
      <w:r>
        <w:rPr>
          <w:rFonts w:ascii="Gotham Book" w:hAnsi="Gotham Book"/>
          <w:sz w:val="18"/>
          <w:szCs w:val="18"/>
        </w:rPr>
        <w:t>You’ll be resilient, able to communicate clearly and excellent at forming working relationships with others.</w:t>
      </w:r>
    </w:p>
    <w:p w:rsidRPr="002375F9" w:rsidR="00C5280D" w:rsidP="002375F9" w:rsidRDefault="00C5280D" w14:paraId="74409480" w14:textId="77777777">
      <w:pPr>
        <w:jc w:val="both"/>
        <w:rPr>
          <w:rFonts w:ascii="Gotham Bold" w:hAnsi="Gotham Bold"/>
          <w:color w:val="BA3117"/>
          <w:sz w:val="18"/>
          <w:szCs w:val="18"/>
          <w:highlight w:val="yellow"/>
        </w:rPr>
      </w:pPr>
    </w:p>
    <w:p w:rsidR="00447518" w:rsidRDefault="00447518" w14:paraId="393C03F4" w14:textId="77777777">
      <w:pPr>
        <w:spacing w:after="160" w:line="259" w:lineRule="auto"/>
        <w:rPr>
          <w:rFonts w:ascii="Gotham Bold" w:hAnsi="Gotham Bold"/>
          <w:color w:val="BA3117"/>
          <w:sz w:val="18"/>
          <w:szCs w:val="18"/>
        </w:rPr>
      </w:pPr>
      <w:r>
        <w:rPr>
          <w:rFonts w:ascii="Gotham Bold" w:hAnsi="Gotham Bold"/>
          <w:color w:val="BA3117"/>
          <w:sz w:val="18"/>
          <w:szCs w:val="18"/>
        </w:rPr>
        <w:br w:type="page"/>
      </w:r>
    </w:p>
    <w:p w:rsidRPr="002375F9" w:rsidR="002375F9" w:rsidP="002375F9" w:rsidRDefault="002375F9" w14:paraId="3BAB0E9F" w14:textId="37B1C0BE">
      <w:pPr>
        <w:jc w:val="both"/>
        <w:rPr>
          <w:rFonts w:ascii="Gotham Bold" w:hAnsi="Gotham Bold"/>
          <w:color w:val="BA3117"/>
          <w:sz w:val="18"/>
          <w:szCs w:val="18"/>
        </w:rPr>
      </w:pPr>
      <w:r w:rsidRPr="002375F9">
        <w:rPr>
          <w:rFonts w:ascii="Gotham Bold" w:hAnsi="Gotham Bold"/>
          <w:color w:val="BA3117"/>
          <w:sz w:val="18"/>
          <w:szCs w:val="18"/>
        </w:rPr>
        <w:lastRenderedPageBreak/>
        <w:t>KEY RESPONSIBILITIES</w:t>
      </w:r>
    </w:p>
    <w:p w:rsidRPr="00C52A79" w:rsidR="00C52A79" w:rsidP="00C52A79" w:rsidRDefault="00C52A79" w14:paraId="79684482" w14:textId="77777777">
      <w:pPr>
        <w:jc w:val="both"/>
        <w:rPr>
          <w:rFonts w:ascii="Gotham Book" w:hAnsi="Gotham Book" w:eastAsia="Calibri" w:cs="Arial"/>
          <w:sz w:val="18"/>
          <w:szCs w:val="18"/>
        </w:rPr>
      </w:pPr>
    </w:p>
    <w:p w:rsidR="002375F9" w:rsidP="002375F9" w:rsidRDefault="002375F9" w14:paraId="12015667" w14:textId="77777777">
      <w:pPr>
        <w:jc w:val="both"/>
        <w:rPr>
          <w:rFonts w:ascii="Gotham Book" w:hAnsi="Gotham Book"/>
          <w:b/>
          <w:sz w:val="18"/>
          <w:szCs w:val="18"/>
        </w:rPr>
      </w:pPr>
      <w:r w:rsidRPr="0075091B">
        <w:rPr>
          <w:rFonts w:ascii="Gotham Book" w:hAnsi="Gotham Book"/>
          <w:b/>
          <w:sz w:val="18"/>
          <w:szCs w:val="18"/>
        </w:rPr>
        <w:t>Strategic</w:t>
      </w:r>
    </w:p>
    <w:p w:rsidRPr="0075091B" w:rsidR="002375F9" w:rsidP="002375F9" w:rsidRDefault="002375F9" w14:paraId="585C7679" w14:textId="77777777">
      <w:pPr>
        <w:jc w:val="both"/>
        <w:rPr>
          <w:rFonts w:ascii="Gotham Book" w:hAnsi="Gotham Book"/>
          <w:b/>
          <w:sz w:val="18"/>
          <w:szCs w:val="18"/>
        </w:rPr>
      </w:pPr>
    </w:p>
    <w:p w:rsidR="002375F9" w:rsidP="002375F9" w:rsidRDefault="002375F9" w14:paraId="6E39DD9D" w14:textId="2F15E19C">
      <w:pPr>
        <w:numPr>
          <w:ilvl w:val="0"/>
          <w:numId w:val="3"/>
        </w:numPr>
        <w:jc w:val="both"/>
        <w:rPr>
          <w:rFonts w:ascii="Gotham Book" w:hAnsi="Gotham Book"/>
          <w:sz w:val="18"/>
          <w:szCs w:val="18"/>
        </w:rPr>
      </w:pPr>
      <w:r w:rsidRPr="0075091B">
        <w:rPr>
          <w:rFonts w:ascii="Gotham Book" w:hAnsi="Gotham Book"/>
          <w:sz w:val="18"/>
          <w:szCs w:val="18"/>
        </w:rPr>
        <w:t xml:space="preserve">With the </w:t>
      </w:r>
      <w:r>
        <w:rPr>
          <w:rFonts w:ascii="Gotham Book" w:hAnsi="Gotham Book"/>
          <w:sz w:val="18"/>
          <w:szCs w:val="18"/>
        </w:rPr>
        <w:t>Venue Director, develop annual front-of-house, hospitality, and events business plans and budgets, clearly setting</w:t>
      </w:r>
      <w:r w:rsidRPr="0075091B">
        <w:rPr>
          <w:rFonts w:ascii="Gotham Book" w:hAnsi="Gotham Book"/>
          <w:sz w:val="18"/>
          <w:szCs w:val="18"/>
        </w:rPr>
        <w:t xml:space="preserve"> out expected profit and service targets.</w:t>
      </w:r>
    </w:p>
    <w:p w:rsidRPr="0075091B" w:rsidR="002375F9" w:rsidP="002375F9" w:rsidRDefault="002375F9" w14:paraId="3CF7D230" w14:textId="77777777">
      <w:pPr>
        <w:ind w:left="720"/>
        <w:jc w:val="both"/>
        <w:rPr>
          <w:rFonts w:ascii="Gotham Book" w:hAnsi="Gotham Book"/>
          <w:sz w:val="18"/>
          <w:szCs w:val="18"/>
        </w:rPr>
      </w:pPr>
    </w:p>
    <w:p w:rsidR="002375F9" w:rsidP="002375F9" w:rsidRDefault="002375F9" w14:paraId="0A47428C" w14:textId="3C7D3F91">
      <w:pPr>
        <w:numPr>
          <w:ilvl w:val="0"/>
          <w:numId w:val="3"/>
        </w:numPr>
        <w:jc w:val="both"/>
        <w:rPr>
          <w:rFonts w:ascii="Gotham Book" w:hAnsi="Gotham Book"/>
          <w:sz w:val="18"/>
          <w:szCs w:val="18"/>
        </w:rPr>
      </w:pPr>
      <w:r w:rsidRPr="53CB4602">
        <w:rPr>
          <w:rFonts w:ascii="Gotham Book" w:hAnsi="Gotham Book"/>
          <w:sz w:val="18"/>
          <w:szCs w:val="18"/>
        </w:rPr>
        <w:t xml:space="preserve">In conjunction with the central support teams and </w:t>
      </w:r>
      <w:r w:rsidR="00D471EC">
        <w:rPr>
          <w:rFonts w:ascii="Gotham Book" w:hAnsi="Gotham Book"/>
          <w:sz w:val="18"/>
          <w:szCs w:val="18"/>
        </w:rPr>
        <w:t>V</w:t>
      </w:r>
      <w:r w:rsidRPr="53CB4602">
        <w:rPr>
          <w:rFonts w:ascii="Gotham Book" w:hAnsi="Gotham Book"/>
          <w:sz w:val="18"/>
          <w:szCs w:val="18"/>
        </w:rPr>
        <w:t xml:space="preserve">enue </w:t>
      </w:r>
      <w:r w:rsidR="00D471EC">
        <w:rPr>
          <w:rFonts w:ascii="Gotham Book" w:hAnsi="Gotham Book"/>
          <w:sz w:val="18"/>
          <w:szCs w:val="18"/>
        </w:rPr>
        <w:t>M</w:t>
      </w:r>
      <w:r w:rsidRPr="53CB4602">
        <w:rPr>
          <w:rFonts w:ascii="Gotham Book" w:hAnsi="Gotham Book"/>
          <w:sz w:val="18"/>
          <w:szCs w:val="18"/>
        </w:rPr>
        <w:t xml:space="preserve">arketing </w:t>
      </w:r>
      <w:r w:rsidR="00D471EC">
        <w:rPr>
          <w:rFonts w:ascii="Gotham Book" w:hAnsi="Gotham Book"/>
          <w:sz w:val="18"/>
          <w:szCs w:val="18"/>
        </w:rPr>
        <w:t>E</w:t>
      </w:r>
      <w:r w:rsidRPr="53CB4602">
        <w:rPr>
          <w:rFonts w:ascii="Gotham Book" w:hAnsi="Gotham Book"/>
          <w:sz w:val="18"/>
          <w:szCs w:val="18"/>
        </w:rPr>
        <w:t>xecutive, prepare and execute a comprehensive annual hospitality marketing plan.</w:t>
      </w:r>
    </w:p>
    <w:p w:rsidRPr="0075091B" w:rsidR="002375F9" w:rsidP="002375F9" w:rsidRDefault="002375F9" w14:paraId="2AC04590" w14:textId="77777777">
      <w:pPr>
        <w:jc w:val="both"/>
        <w:rPr>
          <w:rFonts w:ascii="Gotham Book" w:hAnsi="Gotham Book"/>
          <w:sz w:val="18"/>
          <w:szCs w:val="18"/>
        </w:rPr>
      </w:pPr>
    </w:p>
    <w:p w:rsidR="002375F9" w:rsidP="002375F9" w:rsidRDefault="002375F9" w14:paraId="6AD0B6CB" w14:textId="77777777">
      <w:pPr>
        <w:numPr>
          <w:ilvl w:val="0"/>
          <w:numId w:val="3"/>
        </w:numPr>
        <w:jc w:val="both"/>
        <w:rPr>
          <w:rFonts w:ascii="Gotham Book" w:hAnsi="Gotham Book"/>
          <w:sz w:val="18"/>
          <w:szCs w:val="18"/>
        </w:rPr>
      </w:pPr>
      <w:r w:rsidRPr="0075091B">
        <w:rPr>
          <w:rFonts w:ascii="Gotham Book" w:hAnsi="Gotham Book"/>
          <w:sz w:val="18"/>
          <w:szCs w:val="18"/>
        </w:rPr>
        <w:t xml:space="preserve">Working closely with central </w:t>
      </w:r>
      <w:r>
        <w:rPr>
          <w:rFonts w:ascii="Gotham Book" w:hAnsi="Gotham Book"/>
          <w:sz w:val="18"/>
          <w:szCs w:val="18"/>
        </w:rPr>
        <w:t>hospitality colleagues, investigating, developing, and proposing new initiatives and business opportunities for front-of-house</w:t>
      </w:r>
      <w:r w:rsidRPr="0075091B">
        <w:rPr>
          <w:rFonts w:ascii="Gotham Book" w:hAnsi="Gotham Book"/>
          <w:sz w:val="18"/>
          <w:szCs w:val="18"/>
        </w:rPr>
        <w:t xml:space="preserve"> and hospitality services.</w:t>
      </w:r>
    </w:p>
    <w:p w:rsidR="002375F9" w:rsidP="002375F9" w:rsidRDefault="002375F9" w14:paraId="40C492C2" w14:textId="77777777">
      <w:pPr>
        <w:pStyle w:val="ListParagraph"/>
        <w:rPr>
          <w:rFonts w:ascii="Gotham Book" w:hAnsi="Gotham Book"/>
          <w:sz w:val="18"/>
          <w:szCs w:val="18"/>
        </w:rPr>
      </w:pPr>
    </w:p>
    <w:p w:rsidR="002375F9" w:rsidP="002375F9" w:rsidRDefault="002375F9" w14:paraId="55ABF436" w14:textId="3C0C5040">
      <w:pPr>
        <w:numPr>
          <w:ilvl w:val="0"/>
          <w:numId w:val="3"/>
        </w:numPr>
        <w:jc w:val="both"/>
        <w:rPr>
          <w:rFonts w:ascii="Gotham Book" w:hAnsi="Gotham Book"/>
          <w:sz w:val="18"/>
          <w:szCs w:val="18"/>
        </w:rPr>
      </w:pPr>
      <w:r>
        <w:rPr>
          <w:rFonts w:ascii="Gotham Book" w:hAnsi="Gotham Book"/>
          <w:sz w:val="18"/>
          <w:szCs w:val="18"/>
        </w:rPr>
        <w:t>Work closely with the Venue Director</w:t>
      </w:r>
      <w:r w:rsidR="004D1E5E">
        <w:rPr>
          <w:rFonts w:ascii="Gotham Book" w:hAnsi="Gotham Book"/>
          <w:sz w:val="18"/>
          <w:szCs w:val="18"/>
        </w:rPr>
        <w:t xml:space="preserve"> to </w:t>
      </w:r>
      <w:r>
        <w:rPr>
          <w:rFonts w:ascii="Gotham Book" w:hAnsi="Gotham Book"/>
          <w:sz w:val="18"/>
          <w:szCs w:val="18"/>
        </w:rPr>
        <w:t xml:space="preserve">contribute to the venue’s overarching business plan, </w:t>
      </w:r>
      <w:r w:rsidR="00D57F67">
        <w:rPr>
          <w:rFonts w:ascii="Gotham Book" w:hAnsi="Gotham Book"/>
          <w:sz w:val="18"/>
          <w:szCs w:val="18"/>
        </w:rPr>
        <w:t xml:space="preserve">defining the future of the venue, and ensuring the venue’s goals are embodied in day-to-day operations. </w:t>
      </w:r>
      <w:r>
        <w:rPr>
          <w:rFonts w:ascii="Gotham Book" w:hAnsi="Gotham Book"/>
          <w:sz w:val="18"/>
          <w:szCs w:val="18"/>
        </w:rPr>
        <w:t xml:space="preserve"> </w:t>
      </w:r>
    </w:p>
    <w:p w:rsidR="004D1E5E" w:rsidP="004D1E5E" w:rsidRDefault="004D1E5E" w14:paraId="0AFB5E56" w14:textId="77777777">
      <w:pPr>
        <w:pStyle w:val="ListParagraph"/>
        <w:rPr>
          <w:rFonts w:ascii="Gotham Book" w:hAnsi="Gotham Book"/>
          <w:sz w:val="18"/>
          <w:szCs w:val="18"/>
        </w:rPr>
      </w:pPr>
    </w:p>
    <w:p w:rsidRPr="0075091B" w:rsidR="004D1E5E" w:rsidP="002375F9" w:rsidRDefault="004D1E5E" w14:paraId="3150FCB4" w14:textId="21CF9779">
      <w:pPr>
        <w:numPr>
          <w:ilvl w:val="0"/>
          <w:numId w:val="3"/>
        </w:numPr>
        <w:jc w:val="both"/>
        <w:rPr>
          <w:rFonts w:ascii="Gotham Book" w:hAnsi="Gotham Book"/>
          <w:sz w:val="18"/>
          <w:szCs w:val="18"/>
        </w:rPr>
      </w:pPr>
      <w:r>
        <w:rPr>
          <w:rFonts w:ascii="Gotham Book" w:hAnsi="Gotham Book"/>
          <w:sz w:val="18"/>
          <w:szCs w:val="18"/>
        </w:rPr>
        <w:t xml:space="preserve">Deputise for the Venue Director when absent, ensuring a good working knowledge of and relationships with other departments. </w:t>
      </w:r>
    </w:p>
    <w:p w:rsidRPr="0075091B" w:rsidR="002375F9" w:rsidP="002375F9" w:rsidRDefault="002375F9" w14:paraId="640183F4" w14:textId="77777777">
      <w:pPr>
        <w:jc w:val="both"/>
        <w:rPr>
          <w:rFonts w:ascii="Gotham Book" w:hAnsi="Gotham Book"/>
          <w:b/>
          <w:sz w:val="18"/>
          <w:szCs w:val="18"/>
        </w:rPr>
      </w:pPr>
    </w:p>
    <w:p w:rsidR="002375F9" w:rsidP="002375F9" w:rsidRDefault="002375F9" w14:paraId="29300B5F" w14:textId="77777777">
      <w:pPr>
        <w:jc w:val="both"/>
        <w:rPr>
          <w:rFonts w:ascii="Gotham Book" w:hAnsi="Gotham Book"/>
          <w:b/>
          <w:sz w:val="18"/>
          <w:szCs w:val="18"/>
        </w:rPr>
      </w:pPr>
      <w:r w:rsidRPr="0075091B">
        <w:rPr>
          <w:rFonts w:ascii="Gotham Book" w:hAnsi="Gotham Book"/>
          <w:b/>
          <w:sz w:val="18"/>
          <w:szCs w:val="18"/>
        </w:rPr>
        <w:t>Financial</w:t>
      </w:r>
    </w:p>
    <w:p w:rsidRPr="0075091B" w:rsidR="002375F9" w:rsidP="002375F9" w:rsidRDefault="002375F9" w14:paraId="33310C49" w14:textId="77777777">
      <w:pPr>
        <w:jc w:val="both"/>
        <w:rPr>
          <w:rFonts w:ascii="Gotham Book" w:hAnsi="Gotham Book"/>
          <w:b/>
          <w:sz w:val="18"/>
          <w:szCs w:val="18"/>
        </w:rPr>
      </w:pPr>
    </w:p>
    <w:p w:rsidR="002375F9" w:rsidP="002375F9" w:rsidRDefault="002375F9" w14:paraId="7BB11F03" w14:textId="77777777">
      <w:pPr>
        <w:numPr>
          <w:ilvl w:val="0"/>
          <w:numId w:val="2"/>
        </w:numPr>
        <w:jc w:val="both"/>
        <w:rPr>
          <w:rFonts w:ascii="Gotham Book" w:hAnsi="Gotham Book"/>
          <w:sz w:val="18"/>
          <w:szCs w:val="18"/>
        </w:rPr>
      </w:pPr>
      <w:r>
        <w:rPr>
          <w:rFonts w:ascii="Gotham Book" w:hAnsi="Gotham Book"/>
          <w:sz w:val="18"/>
          <w:szCs w:val="18"/>
        </w:rPr>
        <w:t>Monitor monthly and quarterly progress against business plans and budgets, with monthly reports of variances against budget</w:t>
      </w:r>
      <w:r w:rsidRPr="0075091B">
        <w:rPr>
          <w:rFonts w:ascii="Gotham Book" w:hAnsi="Gotham Book"/>
          <w:sz w:val="18"/>
          <w:szCs w:val="18"/>
        </w:rPr>
        <w:t xml:space="preserve"> and other associated reports as required.</w:t>
      </w:r>
    </w:p>
    <w:p w:rsidRPr="0075091B" w:rsidR="002375F9" w:rsidP="002375F9" w:rsidRDefault="002375F9" w14:paraId="54FFB5C4" w14:textId="77777777">
      <w:pPr>
        <w:ind w:left="720"/>
        <w:jc w:val="both"/>
        <w:rPr>
          <w:rFonts w:ascii="Gotham Book" w:hAnsi="Gotham Book"/>
          <w:sz w:val="18"/>
          <w:szCs w:val="18"/>
        </w:rPr>
      </w:pPr>
    </w:p>
    <w:p w:rsidR="002375F9" w:rsidP="002375F9" w:rsidRDefault="002375F9" w14:paraId="70ED0DD2" w14:textId="77777777">
      <w:pPr>
        <w:numPr>
          <w:ilvl w:val="0"/>
          <w:numId w:val="2"/>
        </w:numPr>
        <w:jc w:val="both"/>
        <w:rPr>
          <w:rFonts w:ascii="Gotham Book" w:hAnsi="Gotham Book"/>
          <w:sz w:val="18"/>
          <w:szCs w:val="18"/>
        </w:rPr>
      </w:pPr>
      <w:r w:rsidRPr="0075091B">
        <w:rPr>
          <w:rFonts w:ascii="Gotham Book" w:hAnsi="Gotham Book"/>
          <w:sz w:val="18"/>
          <w:szCs w:val="18"/>
        </w:rPr>
        <w:t xml:space="preserve">Investigation of shortfalls or </w:t>
      </w:r>
      <w:r>
        <w:rPr>
          <w:rFonts w:ascii="Gotham Book" w:hAnsi="Gotham Book"/>
          <w:sz w:val="18"/>
          <w:szCs w:val="18"/>
        </w:rPr>
        <w:t>overspending</w:t>
      </w:r>
      <w:r w:rsidRPr="0075091B">
        <w:rPr>
          <w:rFonts w:ascii="Gotham Book" w:hAnsi="Gotham Book"/>
          <w:sz w:val="18"/>
          <w:szCs w:val="18"/>
        </w:rPr>
        <w:t xml:space="preserve"> against target </w:t>
      </w:r>
      <w:r>
        <w:rPr>
          <w:rFonts w:ascii="Gotham Book" w:hAnsi="Gotham Book"/>
          <w:sz w:val="18"/>
          <w:szCs w:val="18"/>
        </w:rPr>
        <w:t>KPIs and developing agreed measures to rectify variations</w:t>
      </w:r>
      <w:r w:rsidRPr="0075091B">
        <w:rPr>
          <w:rFonts w:ascii="Gotham Book" w:hAnsi="Gotham Book"/>
          <w:sz w:val="18"/>
          <w:szCs w:val="18"/>
        </w:rPr>
        <w:t xml:space="preserve"> </w:t>
      </w:r>
      <w:r>
        <w:rPr>
          <w:rFonts w:ascii="Gotham Book" w:hAnsi="Gotham Book"/>
          <w:sz w:val="18"/>
          <w:szCs w:val="18"/>
        </w:rPr>
        <w:t>to realise overall budgetary targets</w:t>
      </w:r>
      <w:r w:rsidRPr="0075091B">
        <w:rPr>
          <w:rFonts w:ascii="Gotham Book" w:hAnsi="Gotham Book"/>
          <w:sz w:val="18"/>
          <w:szCs w:val="18"/>
        </w:rPr>
        <w:t>.</w:t>
      </w:r>
    </w:p>
    <w:p w:rsidRPr="0075091B" w:rsidR="002375F9" w:rsidP="002375F9" w:rsidRDefault="002375F9" w14:paraId="51382786" w14:textId="77777777">
      <w:pPr>
        <w:jc w:val="both"/>
        <w:rPr>
          <w:rFonts w:ascii="Gotham Book" w:hAnsi="Gotham Book"/>
          <w:sz w:val="18"/>
          <w:szCs w:val="18"/>
        </w:rPr>
      </w:pPr>
    </w:p>
    <w:p w:rsidR="002375F9" w:rsidP="002375F9" w:rsidRDefault="002375F9" w14:paraId="725131CB" w14:textId="77777777">
      <w:pPr>
        <w:numPr>
          <w:ilvl w:val="0"/>
          <w:numId w:val="2"/>
        </w:numPr>
        <w:jc w:val="both"/>
        <w:rPr>
          <w:rFonts w:ascii="Gotham Book" w:hAnsi="Gotham Book"/>
          <w:sz w:val="18"/>
          <w:szCs w:val="18"/>
        </w:rPr>
      </w:pPr>
      <w:r w:rsidRPr="0075091B">
        <w:rPr>
          <w:rFonts w:ascii="Gotham Book" w:hAnsi="Gotham Book"/>
          <w:sz w:val="18"/>
          <w:szCs w:val="18"/>
        </w:rPr>
        <w:t>Oversee the implementation of appropriate price structures and product ranges based on group tariffs.</w:t>
      </w:r>
    </w:p>
    <w:p w:rsidRPr="0075091B" w:rsidR="002375F9" w:rsidP="002375F9" w:rsidRDefault="002375F9" w14:paraId="2FF02B17" w14:textId="77777777">
      <w:pPr>
        <w:jc w:val="both"/>
        <w:rPr>
          <w:rFonts w:ascii="Gotham Book" w:hAnsi="Gotham Book"/>
          <w:sz w:val="18"/>
          <w:szCs w:val="18"/>
        </w:rPr>
      </w:pPr>
    </w:p>
    <w:p w:rsidR="002375F9" w:rsidP="002375F9" w:rsidRDefault="002375F9" w14:paraId="2BB1CC07" w14:textId="77777777">
      <w:pPr>
        <w:numPr>
          <w:ilvl w:val="0"/>
          <w:numId w:val="2"/>
        </w:numPr>
        <w:jc w:val="both"/>
        <w:rPr>
          <w:rFonts w:ascii="Gotham Book" w:hAnsi="Gotham Book"/>
          <w:sz w:val="18"/>
          <w:szCs w:val="18"/>
        </w:rPr>
      </w:pPr>
      <w:r w:rsidRPr="0075091B">
        <w:rPr>
          <w:rFonts w:ascii="Gotham Book" w:hAnsi="Gotham Book"/>
          <w:sz w:val="18"/>
          <w:szCs w:val="18"/>
        </w:rPr>
        <w:t xml:space="preserve">Oversee the management of the Zonal till system and other retail solutions for customer transactions and reconciliation.  </w:t>
      </w:r>
    </w:p>
    <w:p w:rsidRPr="0075091B" w:rsidR="002375F9" w:rsidP="002375F9" w:rsidRDefault="002375F9" w14:paraId="5EECE4A2" w14:textId="77777777">
      <w:pPr>
        <w:jc w:val="both"/>
        <w:rPr>
          <w:rFonts w:ascii="Gotham Book" w:hAnsi="Gotham Book"/>
          <w:sz w:val="18"/>
          <w:szCs w:val="18"/>
        </w:rPr>
      </w:pPr>
    </w:p>
    <w:p w:rsidR="002375F9" w:rsidP="002375F9" w:rsidRDefault="002375F9" w14:paraId="410C0E9E" w14:textId="77777777">
      <w:pPr>
        <w:jc w:val="both"/>
        <w:rPr>
          <w:rFonts w:ascii="Gotham Book" w:hAnsi="Gotham Book"/>
          <w:b/>
          <w:sz w:val="18"/>
          <w:szCs w:val="18"/>
        </w:rPr>
      </w:pPr>
      <w:r w:rsidRPr="0075091B">
        <w:rPr>
          <w:rFonts w:ascii="Gotham Book" w:hAnsi="Gotham Book"/>
          <w:b/>
          <w:sz w:val="18"/>
          <w:szCs w:val="18"/>
        </w:rPr>
        <w:t>Operationa</w:t>
      </w:r>
      <w:r>
        <w:rPr>
          <w:rFonts w:ascii="Gotham Book" w:hAnsi="Gotham Book"/>
          <w:b/>
          <w:sz w:val="18"/>
          <w:szCs w:val="18"/>
        </w:rPr>
        <w:t>l</w:t>
      </w:r>
    </w:p>
    <w:p w:rsidRPr="0075091B" w:rsidR="002375F9" w:rsidP="002375F9" w:rsidRDefault="002375F9" w14:paraId="06998F3B" w14:textId="77777777">
      <w:pPr>
        <w:jc w:val="both"/>
        <w:rPr>
          <w:rFonts w:ascii="Gotham Book" w:hAnsi="Gotham Book"/>
          <w:b/>
          <w:sz w:val="18"/>
          <w:szCs w:val="18"/>
        </w:rPr>
      </w:pPr>
    </w:p>
    <w:p w:rsidR="001A7240" w:rsidP="001A7240" w:rsidRDefault="002375F9" w14:paraId="664A034E" w14:textId="77777777">
      <w:pPr>
        <w:numPr>
          <w:ilvl w:val="0"/>
          <w:numId w:val="2"/>
        </w:numPr>
        <w:jc w:val="both"/>
        <w:rPr>
          <w:rFonts w:ascii="Gotham Book" w:hAnsi="Gotham Book"/>
          <w:sz w:val="18"/>
          <w:szCs w:val="18"/>
        </w:rPr>
      </w:pPr>
      <w:r w:rsidRPr="53CB4602">
        <w:rPr>
          <w:rFonts w:ascii="Gotham Book" w:hAnsi="Gotham Book"/>
          <w:sz w:val="18"/>
          <w:szCs w:val="18"/>
        </w:rPr>
        <w:t>Oversee the management of the Front of House operations, including the bars, cafe, programme of dining events and corporate and private hires, to ensure they are delivered to the highest standards of presentation and quality.</w:t>
      </w:r>
    </w:p>
    <w:p w:rsidR="001A7240" w:rsidP="001A7240" w:rsidRDefault="001A7240" w14:paraId="49B8C26A" w14:textId="77777777">
      <w:pPr>
        <w:ind w:left="720"/>
        <w:jc w:val="both"/>
        <w:rPr>
          <w:rFonts w:ascii="Gotham Book" w:hAnsi="Gotham Book"/>
          <w:sz w:val="18"/>
          <w:szCs w:val="18"/>
        </w:rPr>
      </w:pPr>
    </w:p>
    <w:p w:rsidRPr="001A7240" w:rsidR="001A7240" w:rsidP="001A7240" w:rsidRDefault="001A7240" w14:paraId="6F2EC7D1" w14:textId="64AA6E30">
      <w:pPr>
        <w:numPr>
          <w:ilvl w:val="0"/>
          <w:numId w:val="2"/>
        </w:numPr>
        <w:jc w:val="both"/>
        <w:rPr>
          <w:rFonts w:ascii="Gotham Book" w:hAnsi="Gotham Book"/>
          <w:sz w:val="18"/>
          <w:szCs w:val="18"/>
        </w:rPr>
      </w:pPr>
      <w:r w:rsidRPr="001A7240">
        <w:rPr>
          <w:rFonts w:ascii="Gotham Book" w:hAnsi="Gotham Book"/>
          <w:sz w:val="18"/>
          <w:szCs w:val="18"/>
        </w:rPr>
        <w:t>Oversee the event programme with the Customer Experience Manager – Hospitality, ensuring successful delivery and developing an event strategy with the Central Events Team, including MICE events</w:t>
      </w:r>
      <w:r>
        <w:rPr>
          <w:rFonts w:ascii="Gotham Book" w:hAnsi="Gotham Book"/>
          <w:sz w:val="18"/>
          <w:szCs w:val="18"/>
        </w:rPr>
        <w:t xml:space="preserve"> (Meetings, Incentives, Conferences and Exhibitions)</w:t>
      </w:r>
      <w:r w:rsidRPr="001A7240">
        <w:rPr>
          <w:rFonts w:ascii="Gotham Book" w:hAnsi="Gotham Book"/>
          <w:sz w:val="18"/>
          <w:szCs w:val="18"/>
        </w:rPr>
        <w:t xml:space="preserve"> for local businesses.</w:t>
      </w:r>
    </w:p>
    <w:p w:rsidRPr="0075091B" w:rsidR="002375F9" w:rsidP="002375F9" w:rsidRDefault="002375F9" w14:paraId="051D9666" w14:textId="77777777">
      <w:pPr>
        <w:jc w:val="both"/>
        <w:rPr>
          <w:rFonts w:ascii="Gotham Book" w:hAnsi="Gotham Book"/>
          <w:sz w:val="18"/>
          <w:szCs w:val="18"/>
        </w:rPr>
      </w:pPr>
    </w:p>
    <w:p w:rsidR="002375F9" w:rsidP="002375F9" w:rsidRDefault="004D1E5E" w14:paraId="5B1F75A9" w14:textId="6A165EAC">
      <w:pPr>
        <w:numPr>
          <w:ilvl w:val="0"/>
          <w:numId w:val="2"/>
        </w:numPr>
        <w:jc w:val="both"/>
        <w:rPr>
          <w:rFonts w:ascii="Gotham Book" w:hAnsi="Gotham Book"/>
          <w:sz w:val="18"/>
          <w:szCs w:val="18"/>
        </w:rPr>
      </w:pPr>
      <w:r w:rsidRPr="53CB4602">
        <w:rPr>
          <w:rFonts w:ascii="Gotham Book" w:hAnsi="Gotham Book"/>
          <w:sz w:val="18"/>
          <w:szCs w:val="18"/>
        </w:rPr>
        <w:t xml:space="preserve">Work closely with the </w:t>
      </w:r>
      <w:r w:rsidR="00492288">
        <w:rPr>
          <w:rFonts w:ascii="Gotham Book" w:hAnsi="Gotham Book"/>
          <w:sz w:val="18"/>
          <w:szCs w:val="18"/>
        </w:rPr>
        <w:t>Customer</w:t>
      </w:r>
      <w:r w:rsidRPr="53CB4602">
        <w:rPr>
          <w:rFonts w:ascii="Gotham Book" w:hAnsi="Gotham Book"/>
          <w:sz w:val="18"/>
          <w:szCs w:val="18"/>
        </w:rPr>
        <w:t xml:space="preserve"> Experience Managers to liaise</w:t>
      </w:r>
      <w:r w:rsidRPr="53CB4602" w:rsidR="002375F9">
        <w:rPr>
          <w:rFonts w:ascii="Gotham Book" w:hAnsi="Gotham Book"/>
          <w:sz w:val="18"/>
          <w:szCs w:val="18"/>
        </w:rPr>
        <w:t xml:space="preserve"> with Visiting Companies and Tour Managers to ensure their requirements are met</w:t>
      </w:r>
      <w:r w:rsidRPr="53CB4602">
        <w:rPr>
          <w:rFonts w:ascii="Gotham Book" w:hAnsi="Gotham Book"/>
          <w:sz w:val="18"/>
          <w:szCs w:val="18"/>
        </w:rPr>
        <w:t xml:space="preserve">. </w:t>
      </w:r>
    </w:p>
    <w:p w:rsidRPr="0075091B" w:rsidR="002375F9" w:rsidP="002375F9" w:rsidRDefault="002375F9" w14:paraId="60F1AD7C" w14:textId="77777777">
      <w:pPr>
        <w:jc w:val="both"/>
        <w:rPr>
          <w:rFonts w:ascii="Gotham Book" w:hAnsi="Gotham Book"/>
          <w:sz w:val="18"/>
          <w:szCs w:val="18"/>
        </w:rPr>
      </w:pPr>
    </w:p>
    <w:p w:rsidRPr="00DF0A3A" w:rsidR="002375F9" w:rsidP="53CB4602" w:rsidRDefault="002375F9" w14:paraId="329946C3" w14:textId="45A6A8F7">
      <w:pPr>
        <w:numPr>
          <w:ilvl w:val="0"/>
          <w:numId w:val="2"/>
        </w:numPr>
        <w:jc w:val="both"/>
        <w:rPr>
          <w:rFonts w:ascii="Gotham Book" w:hAnsi="Gotham Book"/>
          <w:b/>
          <w:bCs/>
          <w:sz w:val="18"/>
          <w:szCs w:val="18"/>
        </w:rPr>
      </w:pPr>
      <w:r w:rsidRPr="53CB4602">
        <w:rPr>
          <w:rFonts w:ascii="Gotham Book" w:hAnsi="Gotham Book"/>
          <w:sz w:val="18"/>
          <w:szCs w:val="18"/>
        </w:rPr>
        <w:t xml:space="preserve">To assist the </w:t>
      </w:r>
      <w:r w:rsidR="00492288">
        <w:rPr>
          <w:rFonts w:ascii="Gotham Book" w:hAnsi="Gotham Book"/>
          <w:sz w:val="18"/>
          <w:szCs w:val="18"/>
        </w:rPr>
        <w:t>Venue</w:t>
      </w:r>
      <w:r w:rsidRPr="53CB4602">
        <w:rPr>
          <w:rFonts w:ascii="Gotham Book" w:hAnsi="Gotham Book"/>
          <w:sz w:val="18"/>
          <w:szCs w:val="18"/>
        </w:rPr>
        <w:t xml:space="preserve"> Director in managing the theatre diary to ensure that all ancillary spaces are maximised, supporting the theatre’s community and commercial objectives.</w:t>
      </w:r>
    </w:p>
    <w:p w:rsidRPr="0075091B" w:rsidR="002375F9" w:rsidP="002375F9" w:rsidRDefault="002375F9" w14:paraId="3D3C8314" w14:textId="77777777">
      <w:pPr>
        <w:jc w:val="both"/>
        <w:rPr>
          <w:rFonts w:ascii="Gotham Book" w:hAnsi="Gotham Book"/>
          <w:b/>
          <w:sz w:val="18"/>
          <w:szCs w:val="18"/>
        </w:rPr>
      </w:pPr>
    </w:p>
    <w:p w:rsidRPr="00DF0A3A" w:rsidR="002375F9" w:rsidP="002375F9" w:rsidRDefault="002375F9" w14:paraId="557D60BE" w14:textId="77777777">
      <w:pPr>
        <w:numPr>
          <w:ilvl w:val="0"/>
          <w:numId w:val="2"/>
        </w:numPr>
        <w:jc w:val="both"/>
        <w:rPr>
          <w:rFonts w:ascii="Gotham Book" w:hAnsi="Gotham Book"/>
          <w:b/>
          <w:sz w:val="18"/>
          <w:szCs w:val="18"/>
        </w:rPr>
      </w:pPr>
      <w:r w:rsidRPr="0075091B">
        <w:rPr>
          <w:rFonts w:ascii="Gotham Book" w:hAnsi="Gotham Book"/>
          <w:sz w:val="18"/>
          <w:szCs w:val="18"/>
        </w:rPr>
        <w:t xml:space="preserve">Provision of appropriate staffing levels on </w:t>
      </w:r>
      <w:r>
        <w:rPr>
          <w:rFonts w:ascii="Gotham Book" w:hAnsi="Gotham Book"/>
          <w:sz w:val="18"/>
          <w:szCs w:val="18"/>
        </w:rPr>
        <w:t xml:space="preserve">the budget for the Ticket office, stage door and front of the house. </w:t>
      </w:r>
    </w:p>
    <w:p w:rsidRPr="0075091B" w:rsidR="002375F9" w:rsidP="002375F9" w:rsidRDefault="002375F9" w14:paraId="45F547FE" w14:textId="77777777">
      <w:pPr>
        <w:jc w:val="both"/>
        <w:rPr>
          <w:rFonts w:ascii="Gotham Book" w:hAnsi="Gotham Book"/>
          <w:b/>
          <w:sz w:val="18"/>
          <w:szCs w:val="18"/>
        </w:rPr>
      </w:pPr>
    </w:p>
    <w:p w:rsidR="002375F9" w:rsidP="002375F9" w:rsidRDefault="002375F9" w14:paraId="6DD7B57C" w14:textId="4578712A">
      <w:pPr>
        <w:numPr>
          <w:ilvl w:val="0"/>
          <w:numId w:val="2"/>
        </w:numPr>
        <w:jc w:val="both"/>
        <w:rPr>
          <w:rFonts w:ascii="Gotham Book" w:hAnsi="Gotham Book"/>
          <w:sz w:val="18"/>
          <w:szCs w:val="18"/>
        </w:rPr>
      </w:pPr>
      <w:r w:rsidRPr="53CB4602">
        <w:rPr>
          <w:rFonts w:ascii="Gotham Book" w:hAnsi="Gotham Book"/>
          <w:sz w:val="18"/>
          <w:szCs w:val="18"/>
        </w:rPr>
        <w:t xml:space="preserve">With the Technical </w:t>
      </w:r>
      <w:r w:rsidR="00492288">
        <w:rPr>
          <w:rFonts w:ascii="Gotham Book" w:hAnsi="Gotham Book"/>
          <w:sz w:val="18"/>
          <w:szCs w:val="18"/>
        </w:rPr>
        <w:t xml:space="preserve">Manager </w:t>
      </w:r>
      <w:r w:rsidRPr="53CB4602">
        <w:rPr>
          <w:rFonts w:ascii="Gotham Book" w:hAnsi="Gotham Book"/>
          <w:sz w:val="18"/>
          <w:szCs w:val="18"/>
        </w:rPr>
        <w:t>and Buildings</w:t>
      </w:r>
      <w:r w:rsidR="00492288">
        <w:rPr>
          <w:rFonts w:ascii="Gotham Book" w:hAnsi="Gotham Book"/>
          <w:sz w:val="18"/>
          <w:szCs w:val="18"/>
        </w:rPr>
        <w:t xml:space="preserve"> &amp; Maintenance</w:t>
      </w:r>
      <w:r w:rsidRPr="53CB4602">
        <w:rPr>
          <w:rFonts w:ascii="Gotham Book" w:hAnsi="Gotham Book"/>
          <w:sz w:val="18"/>
          <w:szCs w:val="18"/>
        </w:rPr>
        <w:t xml:space="preserve"> Manager, ensure all areas and their décor are maintained to a high, appealing standard, and all equipment is kept in good order.</w:t>
      </w:r>
    </w:p>
    <w:p w:rsidR="008D7319" w:rsidP="008D7319" w:rsidRDefault="008D7319" w14:paraId="34ED0AC7" w14:textId="77777777">
      <w:pPr>
        <w:pStyle w:val="ListParagraph"/>
        <w:rPr>
          <w:rFonts w:ascii="Gotham Book" w:hAnsi="Gotham Book"/>
          <w:sz w:val="18"/>
          <w:szCs w:val="18"/>
        </w:rPr>
      </w:pPr>
    </w:p>
    <w:p w:rsidR="008D7319" w:rsidP="008D7319" w:rsidRDefault="008D7319" w14:paraId="04C3381B" w14:textId="77777777">
      <w:pPr>
        <w:numPr>
          <w:ilvl w:val="0"/>
          <w:numId w:val="2"/>
        </w:numPr>
        <w:spacing w:line="22" w:lineRule="atLeast"/>
        <w:contextualSpacing/>
        <w:jc w:val="both"/>
        <w:rPr>
          <w:rFonts w:ascii="Gotham Book" w:hAnsi="Gotham Book" w:eastAsia="Calibri" w:cs="Times New Roman"/>
          <w:sz w:val="18"/>
          <w:szCs w:val="18"/>
        </w:rPr>
      </w:pPr>
      <w:r>
        <w:rPr>
          <w:rFonts w:ascii="Gotham Book" w:hAnsi="Gotham Book" w:eastAsia="Calibri" w:cs="Times New Roman"/>
          <w:sz w:val="18"/>
          <w:szCs w:val="18"/>
        </w:rPr>
        <w:t xml:space="preserve">Collaborate across to departments to integrate sustainability and environmental awareness into all ways of working. </w:t>
      </w:r>
    </w:p>
    <w:p w:rsidR="00841378" w:rsidP="00841378" w:rsidRDefault="00841378" w14:paraId="5F3649C3" w14:textId="77777777">
      <w:pPr>
        <w:pStyle w:val="ListParagraph"/>
        <w:rPr>
          <w:rFonts w:ascii="Gotham Book" w:hAnsi="Gotham Book" w:eastAsia="Calibri" w:cs="Times New Roman"/>
          <w:sz w:val="18"/>
          <w:szCs w:val="18"/>
        </w:rPr>
      </w:pPr>
    </w:p>
    <w:p w:rsidRPr="007370FA" w:rsidR="008D7319" w:rsidP="008D7319" w:rsidRDefault="00841378" w14:paraId="376EE8FD" w14:textId="00CCFB5D">
      <w:pPr>
        <w:numPr>
          <w:ilvl w:val="0"/>
          <w:numId w:val="2"/>
        </w:numPr>
        <w:spacing w:line="22" w:lineRule="atLeast"/>
        <w:contextualSpacing/>
        <w:jc w:val="both"/>
        <w:rPr>
          <w:rFonts w:ascii="Gotham Book" w:hAnsi="Gotham Book"/>
          <w:sz w:val="18"/>
          <w:szCs w:val="18"/>
        </w:rPr>
      </w:pPr>
      <w:r w:rsidRPr="53CB4602">
        <w:rPr>
          <w:rFonts w:ascii="Gotham Book" w:hAnsi="Gotham Book" w:eastAsia="Calibri" w:cs="Times New Roman"/>
          <w:sz w:val="18"/>
          <w:szCs w:val="18"/>
        </w:rPr>
        <w:t xml:space="preserve">Support the integration of accessibility and inclusion into every aspect of the </w:t>
      </w:r>
      <w:r w:rsidR="00492288">
        <w:rPr>
          <w:rFonts w:ascii="Gotham Book" w:hAnsi="Gotham Book" w:eastAsia="Calibri" w:cs="Times New Roman"/>
          <w:sz w:val="18"/>
          <w:szCs w:val="18"/>
        </w:rPr>
        <w:t>customer</w:t>
      </w:r>
      <w:r w:rsidRPr="53CB4602">
        <w:rPr>
          <w:rFonts w:ascii="Gotham Book" w:hAnsi="Gotham Book" w:eastAsia="Calibri" w:cs="Times New Roman"/>
          <w:sz w:val="18"/>
          <w:szCs w:val="18"/>
        </w:rPr>
        <w:t xml:space="preserve"> journey. </w:t>
      </w:r>
    </w:p>
    <w:p w:rsidRPr="00841378" w:rsidR="007370FA" w:rsidP="007370FA" w:rsidRDefault="007370FA" w14:paraId="5F69E76A" w14:textId="77777777">
      <w:pPr>
        <w:spacing w:line="22" w:lineRule="atLeast"/>
        <w:contextualSpacing/>
        <w:jc w:val="both"/>
        <w:rPr>
          <w:rFonts w:ascii="Gotham Book" w:hAnsi="Gotham Book"/>
          <w:sz w:val="18"/>
          <w:szCs w:val="18"/>
        </w:rPr>
      </w:pPr>
    </w:p>
    <w:p w:rsidR="53CB4602" w:rsidP="53CB4602" w:rsidRDefault="00162EA1" w14:paraId="03B3F82D" w14:textId="3C845233">
      <w:pPr>
        <w:numPr>
          <w:ilvl w:val="0"/>
          <w:numId w:val="2"/>
        </w:numPr>
        <w:spacing w:line="22" w:lineRule="atLeast"/>
        <w:contextualSpacing/>
        <w:jc w:val="both"/>
        <w:rPr>
          <w:rFonts w:ascii="Gotham Book" w:hAnsi="Gotham Book"/>
          <w:sz w:val="18"/>
          <w:szCs w:val="18"/>
        </w:rPr>
      </w:pPr>
      <w:r>
        <w:rPr>
          <w:rFonts w:ascii="Gotham Book" w:hAnsi="Gotham Book"/>
          <w:sz w:val="18"/>
          <w:szCs w:val="18"/>
        </w:rPr>
        <w:t xml:space="preserve">Work closely with the Creative Learning team to </w:t>
      </w:r>
      <w:r w:rsidR="007370FA">
        <w:rPr>
          <w:rFonts w:ascii="Gotham Book" w:hAnsi="Gotham Book"/>
          <w:sz w:val="18"/>
          <w:szCs w:val="18"/>
        </w:rPr>
        <w:t xml:space="preserve">develop, </w:t>
      </w:r>
      <w:r>
        <w:rPr>
          <w:rFonts w:ascii="Gotham Book" w:hAnsi="Gotham Book"/>
          <w:sz w:val="18"/>
          <w:szCs w:val="18"/>
        </w:rPr>
        <w:t>organise,</w:t>
      </w:r>
      <w:r w:rsidR="007370FA">
        <w:rPr>
          <w:rFonts w:ascii="Gotham Book" w:hAnsi="Gotham Book"/>
          <w:sz w:val="18"/>
          <w:szCs w:val="18"/>
        </w:rPr>
        <w:t xml:space="preserve"> and facilitate the work experience programme in venue. </w:t>
      </w:r>
      <w:r>
        <w:rPr>
          <w:rFonts w:ascii="Gotham Book" w:hAnsi="Gotham Book"/>
          <w:sz w:val="18"/>
          <w:szCs w:val="18"/>
        </w:rPr>
        <w:t xml:space="preserve"> </w:t>
      </w:r>
    </w:p>
    <w:p w:rsidR="001A56C0" w:rsidP="001A56C0" w:rsidRDefault="001A56C0" w14:paraId="351CC3DA" w14:textId="77777777">
      <w:pPr>
        <w:pStyle w:val="ListParagraph"/>
        <w:rPr>
          <w:rFonts w:ascii="Gotham Book" w:hAnsi="Gotham Book"/>
          <w:sz w:val="18"/>
          <w:szCs w:val="18"/>
        </w:rPr>
      </w:pPr>
    </w:p>
    <w:p w:rsidR="001A56C0" w:rsidP="53CB4602" w:rsidRDefault="00C67256" w14:paraId="309E81FD" w14:textId="1D872864">
      <w:pPr>
        <w:numPr>
          <w:ilvl w:val="0"/>
          <w:numId w:val="2"/>
        </w:numPr>
        <w:spacing w:line="22" w:lineRule="atLeast"/>
        <w:contextualSpacing/>
        <w:jc w:val="both"/>
        <w:rPr>
          <w:rFonts w:ascii="Gotham Book" w:hAnsi="Gotham Book"/>
          <w:sz w:val="18"/>
          <w:szCs w:val="18"/>
        </w:rPr>
      </w:pPr>
      <w:r>
        <w:rPr>
          <w:rFonts w:ascii="Gotham Book" w:hAnsi="Gotham Book"/>
          <w:sz w:val="18"/>
          <w:szCs w:val="18"/>
        </w:rPr>
        <w:t xml:space="preserve">Support the </w:t>
      </w:r>
      <w:r w:rsidR="00356A06">
        <w:rPr>
          <w:rFonts w:ascii="Gotham Book" w:hAnsi="Gotham Book"/>
          <w:sz w:val="18"/>
          <w:szCs w:val="18"/>
        </w:rPr>
        <w:t xml:space="preserve">venue’s </w:t>
      </w:r>
      <w:r>
        <w:rPr>
          <w:rFonts w:ascii="Gotham Book" w:hAnsi="Gotham Book"/>
          <w:sz w:val="18"/>
          <w:szCs w:val="18"/>
        </w:rPr>
        <w:t>Creative Lear</w:t>
      </w:r>
      <w:r w:rsidR="00942585">
        <w:rPr>
          <w:rFonts w:ascii="Gotham Book" w:hAnsi="Gotham Book"/>
          <w:sz w:val="18"/>
          <w:szCs w:val="18"/>
        </w:rPr>
        <w:t xml:space="preserve">ning offer </w:t>
      </w:r>
      <w:proofErr w:type="gramStart"/>
      <w:r w:rsidR="00942585">
        <w:rPr>
          <w:rFonts w:ascii="Gotham Book" w:hAnsi="Gotham Book"/>
          <w:sz w:val="18"/>
          <w:szCs w:val="18"/>
        </w:rPr>
        <w:t>in order to</w:t>
      </w:r>
      <w:proofErr w:type="gramEnd"/>
      <w:r w:rsidR="00942585">
        <w:rPr>
          <w:rFonts w:ascii="Gotham Book" w:hAnsi="Gotham Book"/>
          <w:sz w:val="18"/>
          <w:szCs w:val="18"/>
        </w:rPr>
        <w:t xml:space="preserve"> bridge the gap between the venue’s commercial and </w:t>
      </w:r>
      <w:r w:rsidR="00356A06">
        <w:rPr>
          <w:rFonts w:ascii="Gotham Book" w:hAnsi="Gotham Book"/>
          <w:sz w:val="18"/>
          <w:szCs w:val="18"/>
        </w:rPr>
        <w:t xml:space="preserve">outreach </w:t>
      </w:r>
      <w:r w:rsidR="00644DD2">
        <w:rPr>
          <w:rFonts w:ascii="Gotham Book" w:hAnsi="Gotham Book"/>
          <w:sz w:val="18"/>
          <w:szCs w:val="18"/>
        </w:rPr>
        <w:t>activity</w:t>
      </w:r>
      <w:r w:rsidR="00356A06">
        <w:rPr>
          <w:rFonts w:ascii="Gotham Book" w:hAnsi="Gotham Book"/>
          <w:sz w:val="18"/>
          <w:szCs w:val="18"/>
        </w:rPr>
        <w:t xml:space="preserve">, as well as incorporating wider initiatives from the Trafalgar Entertainment Trust. </w:t>
      </w:r>
    </w:p>
    <w:p w:rsidRPr="0075091B" w:rsidR="002375F9" w:rsidP="53CB4602" w:rsidRDefault="002375F9" w14:paraId="075A4A90" w14:textId="77777777">
      <w:pPr>
        <w:jc w:val="both"/>
        <w:rPr>
          <w:rFonts w:ascii="Gotham Book" w:hAnsi="Gotham Book"/>
          <w:b/>
          <w:bCs/>
          <w:sz w:val="18"/>
          <w:szCs w:val="18"/>
        </w:rPr>
      </w:pPr>
    </w:p>
    <w:p w:rsidR="002375F9" w:rsidP="002375F9" w:rsidRDefault="002375F9" w14:paraId="2DEB3B2C" w14:textId="77777777">
      <w:pPr>
        <w:jc w:val="both"/>
        <w:rPr>
          <w:rFonts w:ascii="Gotham Book" w:hAnsi="Gotham Book"/>
          <w:b/>
          <w:sz w:val="18"/>
          <w:szCs w:val="18"/>
        </w:rPr>
      </w:pPr>
      <w:r w:rsidRPr="0075091B">
        <w:rPr>
          <w:rFonts w:ascii="Gotham Book" w:hAnsi="Gotham Book"/>
          <w:b/>
          <w:sz w:val="18"/>
          <w:szCs w:val="18"/>
        </w:rPr>
        <w:lastRenderedPageBreak/>
        <w:t>Customer Satisfaction</w:t>
      </w:r>
    </w:p>
    <w:p w:rsidRPr="0075091B" w:rsidR="002375F9" w:rsidP="002375F9" w:rsidRDefault="002375F9" w14:paraId="3449DE0D" w14:textId="77777777">
      <w:pPr>
        <w:jc w:val="both"/>
        <w:rPr>
          <w:rFonts w:ascii="Gotham Book" w:hAnsi="Gotham Book"/>
          <w:b/>
          <w:sz w:val="18"/>
          <w:szCs w:val="18"/>
        </w:rPr>
      </w:pPr>
    </w:p>
    <w:p w:rsidR="002375F9" w:rsidP="002375F9" w:rsidRDefault="002375F9" w14:paraId="10D8751D" w14:textId="77777777">
      <w:pPr>
        <w:numPr>
          <w:ilvl w:val="0"/>
          <w:numId w:val="2"/>
        </w:numPr>
        <w:jc w:val="both"/>
        <w:rPr>
          <w:rFonts w:ascii="Gotham Book" w:hAnsi="Gotham Book"/>
          <w:sz w:val="18"/>
          <w:szCs w:val="18"/>
        </w:rPr>
      </w:pPr>
      <w:r w:rsidRPr="0075091B">
        <w:rPr>
          <w:rFonts w:ascii="Gotham Book" w:hAnsi="Gotham Book"/>
          <w:sz w:val="18"/>
          <w:szCs w:val="18"/>
        </w:rPr>
        <w:t xml:space="preserve">Develop, </w:t>
      </w:r>
      <w:r w:rsidRPr="001E7D23">
        <w:rPr>
          <w:rFonts w:ascii="Gotham Book" w:hAnsi="Gotham Book"/>
          <w:sz w:val="18"/>
          <w:szCs w:val="18"/>
        </w:rPr>
        <w:t>implement,</w:t>
      </w:r>
      <w:r w:rsidRPr="0075091B">
        <w:rPr>
          <w:rFonts w:ascii="Gotham Book" w:hAnsi="Gotham Book"/>
          <w:sz w:val="18"/>
          <w:szCs w:val="18"/>
        </w:rPr>
        <w:t xml:space="preserve"> and manage the highest standards of Customer Service in all Front of House and backstage areas, including communication and guidance for all staf</w:t>
      </w:r>
      <w:r>
        <w:rPr>
          <w:rFonts w:ascii="Gotham Book" w:hAnsi="Gotham Book"/>
          <w:sz w:val="18"/>
          <w:szCs w:val="18"/>
        </w:rPr>
        <w:t xml:space="preserve">f. </w:t>
      </w:r>
    </w:p>
    <w:p w:rsidRPr="0075091B" w:rsidR="002375F9" w:rsidP="002375F9" w:rsidRDefault="002375F9" w14:paraId="5B118B96" w14:textId="77777777">
      <w:pPr>
        <w:ind w:left="720"/>
        <w:jc w:val="both"/>
        <w:rPr>
          <w:rFonts w:ascii="Gotham Book" w:hAnsi="Gotham Book"/>
          <w:sz w:val="18"/>
          <w:szCs w:val="18"/>
        </w:rPr>
      </w:pPr>
    </w:p>
    <w:p w:rsidR="002375F9" w:rsidP="002375F9" w:rsidRDefault="002375F9" w14:paraId="4B24E038" w14:textId="77777777">
      <w:pPr>
        <w:numPr>
          <w:ilvl w:val="0"/>
          <w:numId w:val="2"/>
        </w:numPr>
        <w:jc w:val="both"/>
        <w:rPr>
          <w:rFonts w:ascii="Gotham Book" w:hAnsi="Gotham Book"/>
          <w:sz w:val="18"/>
          <w:szCs w:val="18"/>
        </w:rPr>
      </w:pPr>
      <w:r w:rsidRPr="0075091B">
        <w:rPr>
          <w:rFonts w:ascii="Gotham Book" w:hAnsi="Gotham Book"/>
          <w:sz w:val="18"/>
          <w:szCs w:val="18"/>
        </w:rPr>
        <w:t xml:space="preserve">Deliver our ‘Four Pillars’ customer services training programme for staff and volunteers, in line with TE policies, ensuring the maximum involvement from all departments. </w:t>
      </w:r>
    </w:p>
    <w:p w:rsidR="00E31DB5" w:rsidP="00894B83" w:rsidRDefault="00E31DB5" w14:paraId="798CDA9E" w14:textId="5116EE5B">
      <w:pPr>
        <w:jc w:val="both"/>
        <w:rPr>
          <w:rFonts w:ascii="Gotham Book" w:hAnsi="Gotham Book"/>
          <w:sz w:val="18"/>
          <w:szCs w:val="18"/>
        </w:rPr>
      </w:pPr>
    </w:p>
    <w:p w:rsidR="002375F9" w:rsidP="002375F9" w:rsidRDefault="00494B99" w14:paraId="727E60CE" w14:textId="10C96F66">
      <w:pPr>
        <w:numPr>
          <w:ilvl w:val="0"/>
          <w:numId w:val="4"/>
        </w:numPr>
        <w:jc w:val="both"/>
        <w:rPr>
          <w:rFonts w:ascii="Gotham Book" w:hAnsi="Gotham Book"/>
          <w:sz w:val="18"/>
          <w:szCs w:val="18"/>
        </w:rPr>
      </w:pPr>
      <w:r>
        <w:rPr>
          <w:rFonts w:ascii="Gotham Book" w:hAnsi="Gotham Book"/>
          <w:sz w:val="18"/>
          <w:szCs w:val="18"/>
        </w:rPr>
        <w:t xml:space="preserve">Collaborate with the Venue Marketing Executive </w:t>
      </w:r>
      <w:r w:rsidR="003B5955">
        <w:rPr>
          <w:rFonts w:ascii="Gotham Book" w:hAnsi="Gotham Book"/>
          <w:sz w:val="18"/>
          <w:szCs w:val="18"/>
        </w:rPr>
        <w:t xml:space="preserve">to oversee and review activity </w:t>
      </w:r>
      <w:r>
        <w:rPr>
          <w:rFonts w:ascii="Gotham Book" w:hAnsi="Gotham Book"/>
          <w:sz w:val="18"/>
          <w:szCs w:val="18"/>
        </w:rPr>
        <w:t xml:space="preserve">on the </w:t>
      </w:r>
      <w:r w:rsidR="00E07E4E">
        <w:rPr>
          <w:rFonts w:ascii="Gotham Book" w:hAnsi="Gotham Book"/>
          <w:sz w:val="18"/>
          <w:szCs w:val="18"/>
        </w:rPr>
        <w:t xml:space="preserve">Guest Experience Management platform (HGEM) </w:t>
      </w:r>
      <w:r w:rsidR="003B5955">
        <w:rPr>
          <w:rFonts w:ascii="Gotham Book" w:hAnsi="Gotham Book"/>
          <w:sz w:val="18"/>
          <w:szCs w:val="18"/>
        </w:rPr>
        <w:t>- including mystery shopper reports, guest reviews, social reviews</w:t>
      </w:r>
      <w:r w:rsidR="00894B83">
        <w:rPr>
          <w:rFonts w:ascii="Gotham Book" w:hAnsi="Gotham Book"/>
          <w:sz w:val="18"/>
          <w:szCs w:val="18"/>
        </w:rPr>
        <w:t xml:space="preserve"> – with the aim to increase the venue’s net promoter score and ensure consistently high levels of service are maintained within the front of house teams. </w:t>
      </w:r>
      <w:r>
        <w:rPr>
          <w:rFonts w:ascii="Gotham Book" w:hAnsi="Gotham Book"/>
          <w:sz w:val="18"/>
          <w:szCs w:val="18"/>
        </w:rPr>
        <w:t xml:space="preserve"> </w:t>
      </w:r>
    </w:p>
    <w:p w:rsidRPr="0075091B" w:rsidR="002375F9" w:rsidP="002375F9" w:rsidRDefault="002375F9" w14:paraId="7554A722" w14:textId="77777777">
      <w:pPr>
        <w:ind w:left="720"/>
        <w:jc w:val="both"/>
        <w:rPr>
          <w:rFonts w:ascii="Gotham Book" w:hAnsi="Gotham Book"/>
          <w:sz w:val="18"/>
          <w:szCs w:val="18"/>
        </w:rPr>
      </w:pPr>
    </w:p>
    <w:p w:rsidR="002375F9" w:rsidP="002375F9" w:rsidRDefault="002375F9" w14:paraId="4B9CBD8F" w14:textId="77777777">
      <w:pPr>
        <w:numPr>
          <w:ilvl w:val="0"/>
          <w:numId w:val="4"/>
        </w:numPr>
        <w:jc w:val="both"/>
        <w:rPr>
          <w:rFonts w:ascii="Gotham Book" w:hAnsi="Gotham Book"/>
          <w:sz w:val="18"/>
          <w:szCs w:val="18"/>
        </w:rPr>
      </w:pPr>
      <w:r w:rsidRPr="0075091B">
        <w:rPr>
          <w:rFonts w:ascii="Gotham Book" w:hAnsi="Gotham Book"/>
          <w:sz w:val="18"/>
          <w:szCs w:val="18"/>
        </w:rPr>
        <w:t xml:space="preserve">With a focus on exemplary customer service, oversee the in-venue ticketing services for guests and visiting companies, ensuring collaborative working between all </w:t>
      </w:r>
      <w:r>
        <w:rPr>
          <w:rFonts w:ascii="Gotham Book" w:hAnsi="Gotham Book"/>
          <w:sz w:val="18"/>
          <w:szCs w:val="18"/>
        </w:rPr>
        <w:t>customer-facing</w:t>
      </w:r>
      <w:r w:rsidRPr="0075091B">
        <w:rPr>
          <w:rFonts w:ascii="Gotham Book" w:hAnsi="Gotham Book"/>
          <w:sz w:val="18"/>
          <w:szCs w:val="18"/>
        </w:rPr>
        <w:t xml:space="preserve"> teams.</w:t>
      </w:r>
    </w:p>
    <w:p w:rsidRPr="0075091B" w:rsidR="002375F9" w:rsidP="002375F9" w:rsidRDefault="002375F9" w14:paraId="5720FAAD" w14:textId="77777777">
      <w:pPr>
        <w:jc w:val="both"/>
        <w:rPr>
          <w:rFonts w:ascii="Gotham Book" w:hAnsi="Gotham Book"/>
          <w:sz w:val="18"/>
          <w:szCs w:val="18"/>
        </w:rPr>
      </w:pPr>
    </w:p>
    <w:p w:rsidR="002375F9" w:rsidP="002375F9" w:rsidRDefault="002375F9" w14:paraId="411000B9" w14:textId="75F0D5D2">
      <w:pPr>
        <w:numPr>
          <w:ilvl w:val="0"/>
          <w:numId w:val="4"/>
        </w:numPr>
        <w:jc w:val="both"/>
        <w:rPr>
          <w:rFonts w:ascii="Gotham Book" w:hAnsi="Gotham Book"/>
          <w:sz w:val="18"/>
          <w:szCs w:val="18"/>
        </w:rPr>
      </w:pPr>
      <w:r w:rsidRPr="0075091B">
        <w:rPr>
          <w:rFonts w:ascii="Gotham Book" w:hAnsi="Gotham Book"/>
          <w:sz w:val="18"/>
          <w:szCs w:val="18"/>
        </w:rPr>
        <w:t xml:space="preserve">Oversee all customer feedback relating to the </w:t>
      </w:r>
      <w:r>
        <w:rPr>
          <w:rFonts w:ascii="Gotham Book" w:hAnsi="Gotham Book"/>
          <w:sz w:val="18"/>
          <w:szCs w:val="18"/>
        </w:rPr>
        <w:t xml:space="preserve">venue </w:t>
      </w:r>
      <w:r w:rsidRPr="0075091B">
        <w:rPr>
          <w:rFonts w:ascii="Gotham Book" w:hAnsi="Gotham Book"/>
          <w:sz w:val="18"/>
          <w:szCs w:val="18"/>
        </w:rPr>
        <w:t>operations</w:t>
      </w:r>
      <w:r>
        <w:rPr>
          <w:rFonts w:ascii="Gotham Book" w:hAnsi="Gotham Book"/>
          <w:sz w:val="18"/>
          <w:szCs w:val="18"/>
        </w:rPr>
        <w:t>. Work with your direct reports to investigate and respond appropriately and share</w:t>
      </w:r>
      <w:r w:rsidRPr="0075091B">
        <w:rPr>
          <w:rFonts w:ascii="Gotham Book" w:hAnsi="Gotham Book"/>
          <w:sz w:val="18"/>
          <w:szCs w:val="18"/>
        </w:rPr>
        <w:t>, where required, with colleagues to improve service standards.</w:t>
      </w:r>
    </w:p>
    <w:p w:rsidRPr="002375F9" w:rsidR="002375F9" w:rsidP="002375F9" w:rsidRDefault="002375F9" w14:paraId="66B4856A" w14:textId="77777777">
      <w:pPr>
        <w:jc w:val="both"/>
        <w:rPr>
          <w:rFonts w:ascii="Gotham Book" w:hAnsi="Gotham Book"/>
          <w:sz w:val="18"/>
          <w:szCs w:val="18"/>
        </w:rPr>
      </w:pPr>
    </w:p>
    <w:p w:rsidR="002375F9" w:rsidP="002375F9" w:rsidRDefault="002375F9" w14:paraId="1DF88FD4" w14:textId="77777777">
      <w:pPr>
        <w:jc w:val="both"/>
        <w:rPr>
          <w:rFonts w:ascii="Gotham Book" w:hAnsi="Gotham Book"/>
          <w:b/>
          <w:sz w:val="18"/>
          <w:szCs w:val="18"/>
        </w:rPr>
      </w:pPr>
      <w:r w:rsidRPr="0075091B">
        <w:rPr>
          <w:rFonts w:ascii="Gotham Book" w:hAnsi="Gotham Book"/>
          <w:b/>
          <w:sz w:val="18"/>
          <w:szCs w:val="18"/>
        </w:rPr>
        <w:t>Recruitment, Training and Development</w:t>
      </w:r>
    </w:p>
    <w:p w:rsidRPr="0075091B" w:rsidR="002375F9" w:rsidP="002375F9" w:rsidRDefault="002375F9" w14:paraId="63B26A97" w14:textId="77777777">
      <w:pPr>
        <w:jc w:val="both"/>
        <w:rPr>
          <w:rFonts w:ascii="Gotham Book" w:hAnsi="Gotham Book"/>
          <w:b/>
          <w:sz w:val="18"/>
          <w:szCs w:val="18"/>
        </w:rPr>
      </w:pPr>
    </w:p>
    <w:p w:rsidRPr="004D1E5E" w:rsidR="004D1E5E" w:rsidP="004D1E5E" w:rsidRDefault="002375F9" w14:paraId="341897BA" w14:textId="732188D5">
      <w:pPr>
        <w:numPr>
          <w:ilvl w:val="0"/>
          <w:numId w:val="2"/>
        </w:numPr>
        <w:jc w:val="both"/>
        <w:rPr>
          <w:rFonts w:ascii="Gotham Book" w:hAnsi="Gotham Book"/>
          <w:sz w:val="18"/>
          <w:szCs w:val="18"/>
        </w:rPr>
      </w:pPr>
      <w:r w:rsidRPr="0075091B">
        <w:rPr>
          <w:rFonts w:ascii="Gotham Book" w:hAnsi="Gotham Book"/>
          <w:sz w:val="18"/>
          <w:szCs w:val="18"/>
        </w:rPr>
        <w:t>Recruitment, induction, training</w:t>
      </w:r>
      <w:r>
        <w:rPr>
          <w:rFonts w:ascii="Gotham Book" w:hAnsi="Gotham Book"/>
          <w:sz w:val="18"/>
          <w:szCs w:val="18"/>
        </w:rPr>
        <w:t>, performance development,</w:t>
      </w:r>
      <w:r w:rsidRPr="0075091B">
        <w:rPr>
          <w:rFonts w:ascii="Gotham Book" w:hAnsi="Gotham Book"/>
          <w:sz w:val="18"/>
          <w:szCs w:val="18"/>
        </w:rPr>
        <w:t xml:space="preserve"> and monitoring (including setting and monitoring of personal targets) of direct reports</w:t>
      </w:r>
      <w:r>
        <w:rPr>
          <w:rFonts w:ascii="Gotham Book" w:hAnsi="Gotham Book"/>
          <w:sz w:val="18"/>
          <w:szCs w:val="18"/>
        </w:rPr>
        <w:t xml:space="preserve"> to ensure their total contribution to achieving</w:t>
      </w:r>
      <w:r w:rsidRPr="0075091B">
        <w:rPr>
          <w:rFonts w:ascii="Gotham Book" w:hAnsi="Gotham Book"/>
          <w:sz w:val="18"/>
          <w:szCs w:val="18"/>
        </w:rPr>
        <w:t xml:space="preserve"> business and service targets.</w:t>
      </w:r>
    </w:p>
    <w:p w:rsidR="004D1E5E" w:rsidP="004D1E5E" w:rsidRDefault="004D1E5E" w14:paraId="2E819336" w14:textId="77777777">
      <w:pPr>
        <w:pStyle w:val="ListParagraph"/>
        <w:rPr>
          <w:rFonts w:ascii="Gotham Book" w:hAnsi="Gotham Book"/>
          <w:sz w:val="18"/>
          <w:szCs w:val="18"/>
        </w:rPr>
      </w:pPr>
    </w:p>
    <w:p w:rsidRPr="0075091B" w:rsidR="002375F9" w:rsidP="002375F9" w:rsidRDefault="002375F9" w14:paraId="05EA02A2" w14:textId="5EE93810">
      <w:pPr>
        <w:numPr>
          <w:ilvl w:val="0"/>
          <w:numId w:val="2"/>
        </w:numPr>
        <w:jc w:val="both"/>
        <w:rPr>
          <w:rFonts w:ascii="Gotham Book" w:hAnsi="Gotham Book"/>
          <w:sz w:val="18"/>
          <w:szCs w:val="18"/>
        </w:rPr>
      </w:pPr>
      <w:r w:rsidRPr="0075091B">
        <w:rPr>
          <w:rFonts w:ascii="Gotham Book" w:hAnsi="Gotham Book"/>
          <w:sz w:val="18"/>
          <w:szCs w:val="18"/>
        </w:rPr>
        <w:t>Undertake any relevant training and development that may be required</w:t>
      </w:r>
      <w:r>
        <w:rPr>
          <w:rFonts w:ascii="Gotham Book" w:hAnsi="Gotham Book"/>
          <w:sz w:val="18"/>
          <w:szCs w:val="18"/>
        </w:rPr>
        <w:t xml:space="preserve"> and </w:t>
      </w:r>
      <w:r w:rsidRPr="0075091B">
        <w:rPr>
          <w:rFonts w:ascii="Gotham Book" w:hAnsi="Gotham Book"/>
          <w:sz w:val="18"/>
          <w:szCs w:val="18"/>
        </w:rPr>
        <w:t>keep abreast of relevant industry developments.</w:t>
      </w:r>
    </w:p>
    <w:p w:rsidRPr="0075091B" w:rsidR="002375F9" w:rsidP="002375F9" w:rsidRDefault="002375F9" w14:paraId="7D73AA22" w14:textId="77777777">
      <w:pPr>
        <w:jc w:val="both"/>
        <w:rPr>
          <w:rFonts w:ascii="Gotham Book" w:hAnsi="Gotham Book"/>
          <w:sz w:val="18"/>
          <w:szCs w:val="18"/>
        </w:rPr>
      </w:pPr>
    </w:p>
    <w:p w:rsidR="002375F9" w:rsidP="002375F9" w:rsidRDefault="002375F9" w14:paraId="5952DDC6" w14:textId="77777777">
      <w:pPr>
        <w:jc w:val="both"/>
        <w:rPr>
          <w:rFonts w:ascii="Gotham Book" w:hAnsi="Gotham Book"/>
          <w:b/>
          <w:sz w:val="18"/>
          <w:szCs w:val="18"/>
        </w:rPr>
      </w:pPr>
      <w:r w:rsidRPr="0075091B">
        <w:rPr>
          <w:rFonts w:ascii="Gotham Book" w:hAnsi="Gotham Book"/>
          <w:b/>
          <w:sz w:val="18"/>
          <w:szCs w:val="18"/>
        </w:rPr>
        <w:t>Health &amp; Safety</w:t>
      </w:r>
    </w:p>
    <w:p w:rsidRPr="0075091B" w:rsidR="002375F9" w:rsidP="53CB4602" w:rsidRDefault="002375F9" w14:paraId="5B12E5D8" w14:textId="77777777">
      <w:pPr>
        <w:jc w:val="both"/>
        <w:rPr>
          <w:rFonts w:ascii="Gotham Book" w:hAnsi="Gotham Book"/>
          <w:b/>
          <w:bCs/>
          <w:sz w:val="18"/>
          <w:szCs w:val="18"/>
        </w:rPr>
      </w:pPr>
    </w:p>
    <w:p w:rsidRPr="0075091B" w:rsidR="002375F9" w:rsidP="002375F9" w:rsidRDefault="002375F9" w14:paraId="7F088567" w14:textId="5AEA04E1">
      <w:pPr>
        <w:numPr>
          <w:ilvl w:val="0"/>
          <w:numId w:val="2"/>
        </w:numPr>
        <w:jc w:val="both"/>
        <w:rPr>
          <w:rFonts w:ascii="Gotham Book" w:hAnsi="Gotham Book"/>
          <w:sz w:val="18"/>
          <w:szCs w:val="18"/>
        </w:rPr>
      </w:pPr>
      <w:r w:rsidRPr="0075091B">
        <w:rPr>
          <w:rFonts w:ascii="Gotham Book" w:hAnsi="Gotham Book"/>
          <w:sz w:val="18"/>
          <w:szCs w:val="18"/>
        </w:rPr>
        <w:t>To understand and have an excellent knowledge of managing all current Health &amp; Safety legislation, licensing regulations and Food Hygiene legislation</w:t>
      </w:r>
      <w:r w:rsidR="00AC0F02">
        <w:rPr>
          <w:rFonts w:ascii="Gotham Book" w:hAnsi="Gotham Book"/>
          <w:sz w:val="18"/>
          <w:szCs w:val="18"/>
        </w:rPr>
        <w:t xml:space="preserve">, including acting as the venue’s Designated Premises Supervisor. </w:t>
      </w:r>
    </w:p>
    <w:p w:rsidRPr="0075091B" w:rsidR="002375F9" w:rsidP="002375F9" w:rsidRDefault="002375F9" w14:paraId="04F2BCE1" w14:textId="77777777">
      <w:pPr>
        <w:jc w:val="both"/>
        <w:rPr>
          <w:rFonts w:ascii="Gotham Book" w:hAnsi="Gotham Book"/>
          <w:sz w:val="18"/>
          <w:szCs w:val="18"/>
        </w:rPr>
      </w:pPr>
    </w:p>
    <w:p w:rsidRPr="0075091B" w:rsidR="002375F9" w:rsidP="002375F9" w:rsidRDefault="002375F9" w14:paraId="6F44ABF9" w14:textId="372DFB9D">
      <w:pPr>
        <w:numPr>
          <w:ilvl w:val="0"/>
          <w:numId w:val="2"/>
        </w:numPr>
        <w:jc w:val="both"/>
        <w:rPr>
          <w:rFonts w:ascii="Gotham Book" w:hAnsi="Gotham Book"/>
          <w:sz w:val="18"/>
          <w:szCs w:val="18"/>
        </w:rPr>
      </w:pPr>
      <w:r w:rsidRPr="0075091B">
        <w:rPr>
          <w:rFonts w:ascii="Gotham Book" w:hAnsi="Gotham Book"/>
          <w:sz w:val="18"/>
          <w:szCs w:val="18"/>
        </w:rPr>
        <w:t>Leading the venue to ensure it scores highly on all</w:t>
      </w:r>
      <w:r w:rsidR="004D1E5E">
        <w:rPr>
          <w:rFonts w:ascii="Gotham Book" w:hAnsi="Gotham Book"/>
          <w:sz w:val="18"/>
          <w:szCs w:val="18"/>
        </w:rPr>
        <w:t xml:space="preserve"> safety audits,</w:t>
      </w:r>
      <w:r w:rsidRPr="0075091B">
        <w:rPr>
          <w:rFonts w:ascii="Gotham Book" w:hAnsi="Gotham Book"/>
          <w:sz w:val="18"/>
          <w:szCs w:val="18"/>
        </w:rPr>
        <w:t xml:space="preserve"> environmental health audits, food safety audits, and meets the requirements of the company’s food safety management system.</w:t>
      </w:r>
    </w:p>
    <w:p w:rsidRPr="0075091B" w:rsidR="002375F9" w:rsidP="002375F9" w:rsidRDefault="002375F9" w14:paraId="38865E0D" w14:textId="77777777">
      <w:pPr>
        <w:jc w:val="both"/>
        <w:rPr>
          <w:rFonts w:ascii="Gotham Book" w:hAnsi="Gotham Book"/>
          <w:sz w:val="18"/>
          <w:szCs w:val="18"/>
        </w:rPr>
      </w:pPr>
    </w:p>
    <w:p w:rsidRPr="0075091B" w:rsidR="002375F9" w:rsidP="002375F9" w:rsidRDefault="002375F9" w14:paraId="15D2F676" w14:textId="2852FFC3">
      <w:pPr>
        <w:numPr>
          <w:ilvl w:val="0"/>
          <w:numId w:val="2"/>
        </w:numPr>
        <w:jc w:val="both"/>
        <w:rPr>
          <w:rFonts w:ascii="Gotham Book" w:hAnsi="Gotham Book"/>
          <w:sz w:val="18"/>
          <w:szCs w:val="18"/>
        </w:rPr>
      </w:pPr>
      <w:r w:rsidRPr="53CB4602">
        <w:rPr>
          <w:rFonts w:ascii="Gotham Book" w:hAnsi="Gotham Book"/>
          <w:sz w:val="18"/>
          <w:szCs w:val="18"/>
        </w:rPr>
        <w:t>The implementation of the venue’s emergency and evacuation procedures</w:t>
      </w:r>
      <w:r w:rsidR="00143B11">
        <w:rPr>
          <w:rFonts w:ascii="Gotham Book" w:hAnsi="Gotham Book"/>
          <w:sz w:val="18"/>
          <w:szCs w:val="18"/>
        </w:rPr>
        <w:t xml:space="preserve"> as outlined in the Venue Security </w:t>
      </w:r>
      <w:r w:rsidR="004D219C">
        <w:rPr>
          <w:rFonts w:ascii="Gotham Book" w:hAnsi="Gotham Book"/>
          <w:sz w:val="18"/>
          <w:szCs w:val="18"/>
        </w:rPr>
        <w:t>&amp; Business Continuity Plan</w:t>
      </w:r>
      <w:r w:rsidRPr="53CB4602">
        <w:rPr>
          <w:rFonts w:ascii="Gotham Book" w:hAnsi="Gotham Book"/>
          <w:sz w:val="18"/>
          <w:szCs w:val="18"/>
        </w:rPr>
        <w:t>, including all relevant training, drills, and briefings, in collaboration with the Senior Management Team and the relevant statutory authorities.</w:t>
      </w:r>
    </w:p>
    <w:p w:rsidRPr="0075091B" w:rsidR="002375F9" w:rsidP="002375F9" w:rsidRDefault="002375F9" w14:paraId="5945C942" w14:textId="77777777">
      <w:pPr>
        <w:jc w:val="both"/>
        <w:rPr>
          <w:rFonts w:ascii="Gotham Book" w:hAnsi="Gotham Book"/>
          <w:sz w:val="18"/>
          <w:szCs w:val="18"/>
        </w:rPr>
      </w:pPr>
    </w:p>
    <w:p w:rsidR="002375F9" w:rsidP="002375F9" w:rsidRDefault="002375F9" w14:paraId="6546D240" w14:textId="77777777">
      <w:pPr>
        <w:numPr>
          <w:ilvl w:val="0"/>
          <w:numId w:val="2"/>
        </w:numPr>
        <w:jc w:val="both"/>
        <w:rPr>
          <w:rFonts w:ascii="Gotham Book" w:hAnsi="Gotham Book"/>
          <w:sz w:val="18"/>
          <w:szCs w:val="18"/>
        </w:rPr>
      </w:pPr>
      <w:r w:rsidRPr="0075091B">
        <w:rPr>
          <w:rFonts w:ascii="Gotham Book" w:hAnsi="Gotham Book"/>
          <w:sz w:val="18"/>
          <w:szCs w:val="18"/>
        </w:rPr>
        <w:t xml:space="preserve">Undertaking and documenting </w:t>
      </w:r>
      <w:r>
        <w:rPr>
          <w:rFonts w:ascii="Gotham Book" w:hAnsi="Gotham Book"/>
          <w:sz w:val="18"/>
          <w:szCs w:val="18"/>
        </w:rPr>
        <w:t>risk assessments relevant to the front-of-house and Hospitality departments,</w:t>
      </w:r>
      <w:r w:rsidRPr="0075091B">
        <w:rPr>
          <w:rFonts w:ascii="Gotham Book" w:hAnsi="Gotham Book"/>
          <w:sz w:val="18"/>
          <w:szCs w:val="18"/>
        </w:rPr>
        <w:t xml:space="preserve"> including dissemination and review.</w:t>
      </w:r>
    </w:p>
    <w:p w:rsidR="004D1E5E" w:rsidP="004D1E5E" w:rsidRDefault="004D1E5E" w14:paraId="443AFDA8" w14:textId="77777777">
      <w:pPr>
        <w:pStyle w:val="ListParagraph"/>
        <w:rPr>
          <w:rFonts w:ascii="Gotham Book" w:hAnsi="Gotham Book"/>
          <w:sz w:val="18"/>
          <w:szCs w:val="18"/>
        </w:rPr>
      </w:pPr>
    </w:p>
    <w:p w:rsidRPr="0075091B" w:rsidR="004D1E5E" w:rsidP="002375F9" w:rsidRDefault="004D1E5E" w14:paraId="7FBE57CB" w14:textId="79FFB126">
      <w:pPr>
        <w:numPr>
          <w:ilvl w:val="0"/>
          <w:numId w:val="2"/>
        </w:numPr>
        <w:jc w:val="both"/>
        <w:rPr>
          <w:rFonts w:ascii="Gotham Book" w:hAnsi="Gotham Book"/>
          <w:sz w:val="18"/>
          <w:szCs w:val="18"/>
        </w:rPr>
      </w:pPr>
      <w:r>
        <w:rPr>
          <w:rFonts w:ascii="Gotham Book" w:hAnsi="Gotham Book"/>
          <w:sz w:val="18"/>
          <w:szCs w:val="18"/>
        </w:rPr>
        <w:t xml:space="preserve">Act as Deputy Safeguarding Officer, supporting and developing venue- and company-wide safeguarding initiatives.  </w:t>
      </w:r>
    </w:p>
    <w:p w:rsidRPr="0075091B" w:rsidR="002375F9" w:rsidP="002375F9" w:rsidRDefault="002375F9" w14:paraId="68FCC2F4" w14:textId="77777777">
      <w:pPr>
        <w:jc w:val="both"/>
        <w:rPr>
          <w:rFonts w:ascii="Gotham Book" w:hAnsi="Gotham Book"/>
          <w:sz w:val="18"/>
          <w:szCs w:val="18"/>
        </w:rPr>
      </w:pPr>
    </w:p>
    <w:p w:rsidRPr="0075091B" w:rsidR="002375F9" w:rsidP="002375F9" w:rsidRDefault="002375F9" w14:paraId="43D00573" w14:textId="77777777">
      <w:pPr>
        <w:numPr>
          <w:ilvl w:val="0"/>
          <w:numId w:val="2"/>
        </w:numPr>
        <w:jc w:val="both"/>
        <w:rPr>
          <w:rFonts w:ascii="Gotham Book" w:hAnsi="Gotham Book"/>
          <w:sz w:val="18"/>
          <w:szCs w:val="18"/>
        </w:rPr>
      </w:pPr>
      <w:r w:rsidRPr="0075091B">
        <w:rPr>
          <w:rFonts w:ascii="Gotham Book" w:hAnsi="Gotham Book"/>
          <w:sz w:val="18"/>
          <w:szCs w:val="18"/>
        </w:rPr>
        <w:t xml:space="preserve">Ensure </w:t>
      </w:r>
      <w:r>
        <w:rPr>
          <w:rFonts w:ascii="Gotham Book" w:hAnsi="Gotham Book"/>
          <w:sz w:val="18"/>
          <w:szCs w:val="18"/>
        </w:rPr>
        <w:t>departmental and company Health &amp; Safety procedures are carried out in all duties</w:t>
      </w:r>
      <w:r w:rsidRPr="0075091B">
        <w:rPr>
          <w:rFonts w:ascii="Gotham Book" w:hAnsi="Gotham Book"/>
          <w:sz w:val="18"/>
          <w:szCs w:val="18"/>
        </w:rPr>
        <w:t>.</w:t>
      </w:r>
    </w:p>
    <w:p w:rsidRPr="0075091B" w:rsidR="002375F9" w:rsidP="002375F9" w:rsidRDefault="002375F9" w14:paraId="1E6DDB74" w14:textId="77777777">
      <w:pPr>
        <w:jc w:val="both"/>
        <w:rPr>
          <w:rFonts w:ascii="Gotham Book" w:hAnsi="Gotham Book"/>
          <w:sz w:val="18"/>
          <w:szCs w:val="18"/>
        </w:rPr>
      </w:pPr>
    </w:p>
    <w:p w:rsidR="002375F9" w:rsidP="002375F9" w:rsidRDefault="002375F9" w14:paraId="7788C056" w14:textId="77777777">
      <w:pPr>
        <w:jc w:val="both"/>
        <w:rPr>
          <w:rFonts w:ascii="Gotham Book" w:hAnsi="Gotham Book"/>
          <w:b/>
          <w:sz w:val="18"/>
          <w:szCs w:val="18"/>
        </w:rPr>
      </w:pPr>
      <w:r w:rsidRPr="0075091B">
        <w:rPr>
          <w:rFonts w:ascii="Gotham Book" w:hAnsi="Gotham Book"/>
          <w:b/>
          <w:sz w:val="18"/>
          <w:szCs w:val="18"/>
        </w:rPr>
        <w:t>Other Responsibilities</w:t>
      </w:r>
    </w:p>
    <w:p w:rsidRPr="0075091B" w:rsidR="002375F9" w:rsidP="004D1E5E" w:rsidRDefault="002375F9" w14:paraId="46F9CDB6" w14:textId="77777777">
      <w:pPr>
        <w:jc w:val="both"/>
        <w:rPr>
          <w:rFonts w:ascii="Gotham Book" w:hAnsi="Gotham Book"/>
          <w:sz w:val="18"/>
          <w:szCs w:val="18"/>
        </w:rPr>
      </w:pPr>
    </w:p>
    <w:p w:rsidRPr="004D1E5E" w:rsidR="004D1E5E" w:rsidP="004D1E5E" w:rsidRDefault="004D1E5E" w14:paraId="6DC1948C" w14:textId="30F0F0F2">
      <w:pPr>
        <w:numPr>
          <w:ilvl w:val="0"/>
          <w:numId w:val="2"/>
        </w:numPr>
        <w:jc w:val="both"/>
        <w:rPr>
          <w:rFonts w:ascii="Gotham Book" w:hAnsi="Gotham Book"/>
          <w:sz w:val="18"/>
          <w:szCs w:val="18"/>
        </w:rPr>
      </w:pPr>
      <w:r w:rsidRPr="0075091B">
        <w:rPr>
          <w:rFonts w:ascii="Gotham Book" w:hAnsi="Gotham Book"/>
          <w:sz w:val="18"/>
          <w:szCs w:val="18"/>
        </w:rPr>
        <w:t xml:space="preserve">Act as a key holder of the building, ensuring smooth and safe operations and security procedures are maintained. </w:t>
      </w:r>
    </w:p>
    <w:p w:rsidR="004D1E5E" w:rsidP="004D1E5E" w:rsidRDefault="004D1E5E" w14:paraId="366CAA9B" w14:textId="77777777">
      <w:pPr>
        <w:pStyle w:val="ListParagraph"/>
        <w:rPr>
          <w:rFonts w:ascii="Gotham Book" w:hAnsi="Gotham Book"/>
          <w:sz w:val="18"/>
          <w:szCs w:val="18"/>
        </w:rPr>
      </w:pPr>
    </w:p>
    <w:p w:rsidR="53CB4602" w:rsidP="53CB4602" w:rsidRDefault="002375F9" w14:paraId="457D061F" w14:textId="518715B0">
      <w:pPr>
        <w:numPr>
          <w:ilvl w:val="0"/>
          <w:numId w:val="2"/>
        </w:numPr>
        <w:jc w:val="both"/>
        <w:rPr>
          <w:rFonts w:ascii="Gotham Book" w:hAnsi="Gotham Book"/>
          <w:sz w:val="18"/>
          <w:szCs w:val="18"/>
        </w:rPr>
      </w:pPr>
      <w:r w:rsidRPr="53CB4602">
        <w:rPr>
          <w:rFonts w:ascii="Gotham Book" w:hAnsi="Gotham Book"/>
          <w:sz w:val="18"/>
          <w:szCs w:val="18"/>
        </w:rPr>
        <w:t>Dress in accordance with Company uniform policy and wear protective clothing as issued and instructed.</w:t>
      </w:r>
    </w:p>
    <w:p w:rsidRPr="00AC0F02" w:rsidR="007B236A" w:rsidP="00AC0F02" w:rsidRDefault="00C52A79" w14:paraId="63EA7C4D" w14:textId="2B6CAD14">
      <w:pPr>
        <w:spacing w:before="100" w:beforeAutospacing="1" w:after="100" w:afterAutospacing="1"/>
        <w:rPr>
          <w:rFonts w:ascii="Gotham Book" w:hAnsi="Gotham Book" w:eastAsia="Times New Roman" w:cs="Times New Roman"/>
          <w:sz w:val="18"/>
          <w:szCs w:val="18"/>
          <w:lang w:eastAsia="en-GB"/>
        </w:rPr>
      </w:pPr>
      <w:r w:rsidRPr="00C52A79">
        <w:rPr>
          <w:rFonts w:ascii="Gotham Book" w:hAnsi="Gotham Book" w:eastAsia="Times New Roman" w:cs="Times New Roman"/>
          <w:sz w:val="18"/>
          <w:szCs w:val="18"/>
          <w:lang w:eastAsia="en-GB"/>
        </w:rPr>
        <w:t>This Job Description is not an exhaustive description of your duties.  You will be required to adopt a flexible approach to your role and responsibilities. From time to time, you may be required to undertake such alternative or additional duties as may be commensurate with your skills, experience, and capabilities.</w:t>
      </w:r>
      <w:bookmarkStart w:name="_Hlk104815387" w:id="1"/>
    </w:p>
    <w:p w:rsidR="00447518" w:rsidRDefault="00447518" w14:paraId="4B133527" w14:textId="77777777">
      <w:pPr>
        <w:spacing w:after="160" w:line="259" w:lineRule="auto"/>
        <w:rPr>
          <w:rFonts w:ascii="Gotham Bold" w:hAnsi="Gotham Bold"/>
          <w:color w:val="BA3117"/>
          <w:sz w:val="18"/>
          <w:szCs w:val="18"/>
        </w:rPr>
      </w:pPr>
      <w:r>
        <w:rPr>
          <w:rFonts w:ascii="Gotham Bold" w:hAnsi="Gotham Bold"/>
          <w:color w:val="BA3117"/>
          <w:sz w:val="18"/>
          <w:szCs w:val="18"/>
        </w:rPr>
        <w:br w:type="page"/>
      </w:r>
    </w:p>
    <w:p w:rsidRPr="00860EB0" w:rsidR="007B236A" w:rsidP="007B236A" w:rsidRDefault="007B236A" w14:paraId="35AF8E3C" w14:textId="4E7073B1">
      <w:pPr>
        <w:rPr>
          <w:rFonts w:ascii="Gotham Bold" w:hAnsi="Gotham Bold"/>
          <w:color w:val="BA3117"/>
          <w:sz w:val="18"/>
          <w:szCs w:val="18"/>
        </w:rPr>
      </w:pPr>
      <w:r w:rsidRPr="00860EB0">
        <w:rPr>
          <w:rFonts w:ascii="Gotham Bold" w:hAnsi="Gotham Bold"/>
          <w:color w:val="BA3117"/>
          <w:sz w:val="18"/>
          <w:szCs w:val="18"/>
        </w:rPr>
        <w:lastRenderedPageBreak/>
        <w:t>PERFORMANCE MEASURES</w:t>
      </w:r>
      <w:bookmarkEnd w:id="1"/>
    </w:p>
    <w:p w:rsidRPr="000E3CB9" w:rsidR="007B236A" w:rsidP="007B236A" w:rsidRDefault="007B236A" w14:paraId="2AF05BBB" w14:textId="77777777">
      <w:pPr>
        <w:rPr>
          <w:rFonts w:ascii="Gotham Bold" w:hAnsi="Gotham Bold"/>
          <w:b/>
          <w:bCs/>
          <w:color w:val="DE3F0F"/>
          <w:sz w:val="18"/>
          <w:szCs w:val="18"/>
        </w:rPr>
      </w:pPr>
    </w:p>
    <w:p w:rsidR="007B236A" w:rsidP="007B236A" w:rsidRDefault="007B236A" w14:paraId="61FBD6CB" w14:textId="143B0E83">
      <w:pPr>
        <w:pStyle w:val="ListParagraph"/>
        <w:numPr>
          <w:ilvl w:val="0"/>
          <w:numId w:val="5"/>
        </w:numPr>
        <w:rPr>
          <w:rFonts w:ascii="Gotham Book" w:hAnsi="Gotham Book"/>
          <w:sz w:val="18"/>
          <w:szCs w:val="18"/>
        </w:rPr>
      </w:pPr>
      <w:r>
        <w:rPr>
          <w:rFonts w:ascii="Gotham Book" w:hAnsi="Gotham Book"/>
          <w:sz w:val="18"/>
          <w:szCs w:val="18"/>
        </w:rPr>
        <w:t>Venue financial performance is achieved through control of costs.</w:t>
      </w:r>
    </w:p>
    <w:p w:rsidR="007B236A" w:rsidP="007B236A" w:rsidRDefault="007B236A" w14:paraId="156C1CFD" w14:textId="77777777">
      <w:pPr>
        <w:pStyle w:val="ListParagraph"/>
        <w:rPr>
          <w:rFonts w:ascii="Gotham Book" w:hAnsi="Gotham Book"/>
          <w:sz w:val="18"/>
          <w:szCs w:val="18"/>
        </w:rPr>
      </w:pPr>
    </w:p>
    <w:p w:rsidR="007B236A" w:rsidP="007B236A" w:rsidRDefault="007B236A" w14:paraId="6FA0D752" w14:textId="77777777">
      <w:pPr>
        <w:pStyle w:val="ListParagraph"/>
        <w:numPr>
          <w:ilvl w:val="0"/>
          <w:numId w:val="5"/>
        </w:numPr>
        <w:rPr>
          <w:rFonts w:ascii="Gotham Book" w:hAnsi="Gotham Book"/>
          <w:sz w:val="18"/>
          <w:szCs w:val="18"/>
        </w:rPr>
      </w:pPr>
      <w:r>
        <w:rPr>
          <w:rFonts w:ascii="Gotham Book" w:hAnsi="Gotham Book"/>
          <w:sz w:val="18"/>
          <w:szCs w:val="18"/>
        </w:rPr>
        <w:t xml:space="preserve">Internal and external audit scores for Health and Safety, Food Safety, Facilities Management and Human Resources. </w:t>
      </w:r>
    </w:p>
    <w:p w:rsidRPr="004B5424" w:rsidR="007B236A" w:rsidP="007B236A" w:rsidRDefault="007B236A" w14:paraId="08715496" w14:textId="77777777">
      <w:pPr>
        <w:pStyle w:val="ListParagraph"/>
        <w:rPr>
          <w:rFonts w:ascii="Gotham Book" w:hAnsi="Gotham Book"/>
          <w:sz w:val="18"/>
          <w:szCs w:val="18"/>
        </w:rPr>
      </w:pPr>
    </w:p>
    <w:p w:rsidR="007B236A" w:rsidP="007B236A" w:rsidRDefault="007B236A" w14:paraId="7EC6B244" w14:textId="77777777">
      <w:pPr>
        <w:pStyle w:val="ListParagraph"/>
        <w:numPr>
          <w:ilvl w:val="0"/>
          <w:numId w:val="5"/>
        </w:numPr>
        <w:rPr>
          <w:rFonts w:ascii="Gotham Book" w:hAnsi="Gotham Book"/>
          <w:sz w:val="18"/>
          <w:szCs w:val="18"/>
        </w:rPr>
      </w:pPr>
      <w:r>
        <w:rPr>
          <w:rFonts w:ascii="Gotham Book" w:hAnsi="Gotham Book"/>
          <w:sz w:val="18"/>
          <w:szCs w:val="18"/>
        </w:rPr>
        <w:t xml:space="preserve">Visit Feedback scores from front-of-house and back-of-house customers. </w:t>
      </w:r>
    </w:p>
    <w:p w:rsidRPr="004B5424" w:rsidR="007B236A" w:rsidP="007B236A" w:rsidRDefault="007B236A" w14:paraId="27B1C840" w14:textId="77777777">
      <w:pPr>
        <w:pStyle w:val="ListParagraph"/>
        <w:rPr>
          <w:rFonts w:ascii="Gotham Book" w:hAnsi="Gotham Book"/>
          <w:sz w:val="18"/>
          <w:szCs w:val="18"/>
        </w:rPr>
      </w:pPr>
    </w:p>
    <w:p w:rsidRPr="004B5424" w:rsidR="007B236A" w:rsidP="007B236A" w:rsidRDefault="007B236A" w14:paraId="6A5C084E" w14:textId="7E4B84EE">
      <w:pPr>
        <w:pStyle w:val="ListParagraph"/>
        <w:numPr>
          <w:ilvl w:val="0"/>
          <w:numId w:val="5"/>
        </w:numPr>
        <w:rPr>
          <w:rFonts w:ascii="Gotham Book" w:hAnsi="Gotham Book"/>
          <w:sz w:val="18"/>
          <w:szCs w:val="18"/>
        </w:rPr>
      </w:pPr>
      <w:r>
        <w:rPr>
          <w:rFonts w:ascii="Gotham Book" w:hAnsi="Gotham Book"/>
          <w:sz w:val="18"/>
          <w:szCs w:val="18"/>
        </w:rPr>
        <w:t xml:space="preserve">Personal development/training and the development of the front of house team.  </w:t>
      </w:r>
    </w:p>
    <w:p w:rsidR="007B236A" w:rsidP="007B236A" w:rsidRDefault="007B236A" w14:paraId="67B775FF" w14:textId="77777777">
      <w:pPr>
        <w:rPr>
          <w:rFonts w:ascii="Gotham Book" w:hAnsi="Gotham Book" w:eastAsia="Gotham Book" w:cs="Gotham Book"/>
          <w:color w:val="000000" w:themeColor="text1"/>
          <w:sz w:val="18"/>
          <w:szCs w:val="18"/>
        </w:rPr>
      </w:pPr>
    </w:p>
    <w:p w:rsidR="00860EB0" w:rsidP="007B236A" w:rsidRDefault="00860EB0" w14:paraId="0A4D1533" w14:textId="06C3ABA9">
      <w:pPr>
        <w:rPr>
          <w:rFonts w:ascii="Gotham Book" w:hAnsi="Gotham Book" w:eastAsia="Gotham Book" w:cs="Gotham Book"/>
          <w:color w:val="000000" w:themeColor="text1"/>
          <w:sz w:val="18"/>
          <w:szCs w:val="18"/>
        </w:rPr>
      </w:pPr>
    </w:p>
    <w:p w:rsidR="00860EB0" w:rsidP="007B236A" w:rsidRDefault="00860EB0" w14:paraId="1F007EA0" w14:textId="77777777">
      <w:pPr>
        <w:rPr>
          <w:rFonts w:ascii="Gotham Book" w:hAnsi="Gotham Book" w:eastAsia="Gotham Book" w:cs="Gotham Book"/>
          <w:color w:val="000000" w:themeColor="text1"/>
          <w:sz w:val="18"/>
          <w:szCs w:val="18"/>
        </w:rPr>
      </w:pPr>
    </w:p>
    <w:p w:rsidRPr="001E7D23" w:rsidR="007B236A" w:rsidP="007B236A" w:rsidRDefault="007B236A" w14:paraId="0436936E" w14:textId="4A32EED0">
      <w:pPr>
        <w:rPr>
          <w:rFonts w:ascii="Gotham Book" w:hAnsi="Gotham Book" w:eastAsia="Gotham Book" w:cs="Gotham Book"/>
          <w:color w:val="000000" w:themeColor="text1"/>
          <w:sz w:val="18"/>
          <w:szCs w:val="18"/>
        </w:rPr>
      </w:pPr>
      <w:r w:rsidRPr="49450EB1">
        <w:rPr>
          <w:rFonts w:ascii="Gotham Book" w:hAnsi="Gotham Book" w:eastAsia="Gotham Book" w:cs="Gotham Book"/>
          <w:color w:val="000000" w:themeColor="text1"/>
          <w:sz w:val="18"/>
          <w:szCs w:val="18"/>
        </w:rPr>
        <w:t xml:space="preserve">Trafalgar Entertainment is an </w:t>
      </w:r>
      <w:r>
        <w:rPr>
          <w:rFonts w:ascii="Gotham Book" w:hAnsi="Gotham Book" w:eastAsia="Gotham Book" w:cs="Gotham Book"/>
          <w:color w:val="000000" w:themeColor="text1"/>
          <w:sz w:val="18"/>
          <w:szCs w:val="18"/>
        </w:rPr>
        <w:t>equal opportunity</w:t>
      </w:r>
      <w:r w:rsidRPr="49450EB1">
        <w:rPr>
          <w:rFonts w:ascii="Gotham Book" w:hAnsi="Gotham Book" w:eastAsia="Gotham Book" w:cs="Gotham Book"/>
          <w:color w:val="000000" w:themeColor="text1"/>
          <w:sz w:val="18"/>
          <w:szCs w:val="18"/>
        </w:rPr>
        <w:t xml:space="preserve"> employer. We celebrate diversity and are committed to creating an inclusive environment for all employees.</w:t>
      </w:r>
      <w:r>
        <w:rPr>
          <w:rFonts w:ascii="Gotham Book" w:hAnsi="Gotham Book" w:eastAsia="Gotham Book" w:cs="Gotham Book"/>
          <w:color w:val="000000" w:themeColor="text1"/>
          <w:sz w:val="18"/>
          <w:szCs w:val="18"/>
        </w:rPr>
        <w:t xml:space="preserve"> </w:t>
      </w:r>
      <w:r w:rsidRPr="49450EB1">
        <w:rPr>
          <w:rFonts w:ascii="Gotham Book" w:hAnsi="Gotham Book" w:eastAsia="Gotham Book" w:cs="Gotham Book"/>
          <w:color w:val="000000" w:themeColor="text1"/>
          <w:sz w:val="18"/>
          <w:szCs w:val="18"/>
          <w:lang w:val="en-US"/>
        </w:rPr>
        <w:t>We are curious, courageous, and ambitious, empowering people to challenge and innovate in pursuit of excellence.</w:t>
      </w:r>
    </w:p>
    <w:p w:rsidR="00B85311" w:rsidP="007B236A" w:rsidRDefault="00B85311" w14:paraId="6A06C7E4" w14:textId="77777777">
      <w:pPr>
        <w:shd w:val="clear" w:color="auto" w:fill="FFFFFF"/>
      </w:pPr>
    </w:p>
    <w:sectPr w:rsidR="00B85311" w:rsidSect="00C52A79">
      <w:headerReference w:type="default" r:id="rId12"/>
      <w:footerReference w:type="default" r:id="rId13"/>
      <w:headerReference w:type="first" r:id="rId14"/>
      <w:pgSz w:w="11906" w:h="16838" w:orient="portrait"/>
      <w:pgMar w:top="426" w:right="1274" w:bottom="567" w:left="1276" w:header="709" w:footer="709" w:gutter="0"/>
      <w:pgBorders w:offsetFrom="page">
        <w:top w:val="single" w:color="397F89" w:sz="12" w:space="24"/>
        <w:left w:val="single" w:color="397F89" w:sz="12" w:space="24"/>
        <w:bottom w:val="single" w:color="397F89" w:sz="12" w:space="24"/>
        <w:right w:val="single" w:color="397F89" w:sz="12" w:space="24"/>
      </w:pgBorders>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EDD" w:rsidRDefault="00503EDD" w14:paraId="142949EE" w14:textId="77777777">
      <w:r>
        <w:separator/>
      </w:r>
    </w:p>
  </w:endnote>
  <w:endnote w:type="continuationSeparator" w:id="0">
    <w:p w:rsidR="00503EDD" w:rsidRDefault="00503EDD" w14:paraId="712A73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2000604040000020004"/>
    <w:charset w:val="00"/>
    <w:family w:val="modern"/>
    <w:notTrueType/>
    <w:pitch w:val="variable"/>
    <w:sig w:usb0="00000087" w:usb1="00000000" w:usb2="00000000" w:usb3="00000000" w:csb0="0000000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306C" w:rsidR="00D240D5" w:rsidP="0059306C" w:rsidRDefault="00D240D5" w14:paraId="22E539D3" w14:textId="77777777">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EDD" w:rsidRDefault="00503EDD" w14:paraId="639940CA" w14:textId="77777777">
      <w:r>
        <w:separator/>
      </w:r>
    </w:p>
  </w:footnote>
  <w:footnote w:type="continuationSeparator" w:id="0">
    <w:p w:rsidR="00503EDD" w:rsidRDefault="00503EDD" w14:paraId="787C98E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42B6" w:rsidR="00D240D5" w:rsidP="002442B6" w:rsidRDefault="00D240D5" w14:paraId="3947DAFB" w14:textId="77777777">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240D5" w:rsidP="000C4DD3" w:rsidRDefault="00841378" w14:paraId="36B10B4C" w14:textId="77777777">
    <w:pPr>
      <w:pStyle w:val="Header"/>
      <w:jc w:val="center"/>
    </w:pPr>
    <w:r>
      <w:rPr>
        <w:noProof/>
        <w:color w:val="2B579A"/>
        <w:shd w:val="clear" w:color="auto" w:fill="E6E6E6"/>
      </w:rPr>
      <w:drawing>
        <wp:inline distT="0" distB="0" distL="0" distR="0" wp14:anchorId="683A4C84" wp14:editId="1F96473C">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411EE"/>
    <w:multiLevelType w:val="hybridMultilevel"/>
    <w:tmpl w:val="3500D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B0554E"/>
    <w:multiLevelType w:val="hybridMultilevel"/>
    <w:tmpl w:val="AF721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007314A"/>
    <w:multiLevelType w:val="hybridMultilevel"/>
    <w:tmpl w:val="67C46272"/>
    <w:lvl w:ilvl="0" w:tplc="A0CAF572">
      <w:start w:val="3"/>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ED04E4E"/>
    <w:multiLevelType w:val="hybridMultilevel"/>
    <w:tmpl w:val="A324369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A320C0C"/>
    <w:multiLevelType w:val="hybridMultilevel"/>
    <w:tmpl w:val="9E521EA8"/>
    <w:lvl w:ilvl="0" w:tplc="A0CAF572">
      <w:start w:val="3"/>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DE8485F"/>
    <w:multiLevelType w:val="hybridMultilevel"/>
    <w:tmpl w:val="9E9E8166"/>
    <w:lvl w:ilvl="0" w:tplc="5FD4B9CE">
      <w:numFmt w:val="bullet"/>
      <w:lvlText w:val="•"/>
      <w:lvlJc w:val="left"/>
      <w:pPr>
        <w:ind w:left="1080" w:hanging="720"/>
      </w:pPr>
      <w:rPr>
        <w:rFonts w:hint="default" w:ascii="Gotham Book" w:hAnsi="Gotham Book" w:eastAsia="Gotham Book" w:cs="Gotham Book"/>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16412132">
    <w:abstractNumId w:val="0"/>
  </w:num>
  <w:num w:numId="2" w16cid:durableId="1774205236">
    <w:abstractNumId w:val="2"/>
  </w:num>
  <w:num w:numId="3" w16cid:durableId="2114206943">
    <w:abstractNumId w:val="3"/>
  </w:num>
  <w:num w:numId="4" w16cid:durableId="2046589735">
    <w:abstractNumId w:val="1"/>
  </w:num>
  <w:num w:numId="5" w16cid:durableId="1234268810">
    <w:abstractNumId w:val="4"/>
  </w:num>
  <w:num w:numId="6" w16cid:durableId="1500316619">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79"/>
    <w:rsid w:val="000151E1"/>
    <w:rsid w:val="0008789A"/>
    <w:rsid w:val="00143B11"/>
    <w:rsid w:val="001447DD"/>
    <w:rsid w:val="00162EA1"/>
    <w:rsid w:val="00172705"/>
    <w:rsid w:val="001A56C0"/>
    <w:rsid w:val="001A7240"/>
    <w:rsid w:val="002375F9"/>
    <w:rsid w:val="00263728"/>
    <w:rsid w:val="002B30F9"/>
    <w:rsid w:val="00313CE7"/>
    <w:rsid w:val="00356A06"/>
    <w:rsid w:val="00361D15"/>
    <w:rsid w:val="003B5955"/>
    <w:rsid w:val="003C11A2"/>
    <w:rsid w:val="00447518"/>
    <w:rsid w:val="00492288"/>
    <w:rsid w:val="00494B99"/>
    <w:rsid w:val="004D1E5E"/>
    <w:rsid w:val="004D219C"/>
    <w:rsid w:val="00503EDD"/>
    <w:rsid w:val="005D7B57"/>
    <w:rsid w:val="005F7BF4"/>
    <w:rsid w:val="00644DD2"/>
    <w:rsid w:val="007339D5"/>
    <w:rsid w:val="007370FA"/>
    <w:rsid w:val="007B236A"/>
    <w:rsid w:val="007D2CDC"/>
    <w:rsid w:val="00841378"/>
    <w:rsid w:val="00860EB0"/>
    <w:rsid w:val="00894B83"/>
    <w:rsid w:val="008D7319"/>
    <w:rsid w:val="008E6B92"/>
    <w:rsid w:val="00942585"/>
    <w:rsid w:val="00976DEB"/>
    <w:rsid w:val="009E4939"/>
    <w:rsid w:val="00AC0F02"/>
    <w:rsid w:val="00B85311"/>
    <w:rsid w:val="00BE7CF1"/>
    <w:rsid w:val="00C5280D"/>
    <w:rsid w:val="00C52A79"/>
    <w:rsid w:val="00C67256"/>
    <w:rsid w:val="00D240D5"/>
    <w:rsid w:val="00D471EC"/>
    <w:rsid w:val="00D57F67"/>
    <w:rsid w:val="00E07E4E"/>
    <w:rsid w:val="00E31DB5"/>
    <w:rsid w:val="00E5258C"/>
    <w:rsid w:val="00E55D72"/>
    <w:rsid w:val="08D71A55"/>
    <w:rsid w:val="1AC4D06F"/>
    <w:rsid w:val="1CBA4E0E"/>
    <w:rsid w:val="20A678A2"/>
    <w:rsid w:val="305011C9"/>
    <w:rsid w:val="48677AF3"/>
    <w:rsid w:val="4C54D31C"/>
    <w:rsid w:val="53CB4602"/>
    <w:rsid w:val="66DF62DE"/>
    <w:rsid w:val="6E3C160F"/>
    <w:rsid w:val="74E3C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5C8B"/>
  <w15:chartTrackingRefBased/>
  <w15:docId w15:val="{692B35C4-24A7-4F57-85F4-CB043545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2A79"/>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C52A7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A7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A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A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A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A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A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A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A7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52A7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52A7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52A7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52A7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52A7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52A7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52A7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52A7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52A79"/>
    <w:rPr>
      <w:rFonts w:eastAsiaTheme="majorEastAsia" w:cstheme="majorBidi"/>
      <w:color w:val="272727" w:themeColor="text1" w:themeTint="D8"/>
    </w:rPr>
  </w:style>
  <w:style w:type="paragraph" w:styleId="Title">
    <w:name w:val="Title"/>
    <w:basedOn w:val="Normal"/>
    <w:next w:val="Normal"/>
    <w:link w:val="TitleChar"/>
    <w:uiPriority w:val="10"/>
    <w:qFormat/>
    <w:rsid w:val="00C52A79"/>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52A7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52A7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52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A79"/>
    <w:pPr>
      <w:spacing w:before="160"/>
      <w:jc w:val="center"/>
    </w:pPr>
    <w:rPr>
      <w:i/>
      <w:iCs/>
      <w:color w:val="404040" w:themeColor="text1" w:themeTint="BF"/>
    </w:rPr>
  </w:style>
  <w:style w:type="character" w:styleId="QuoteChar" w:customStyle="1">
    <w:name w:val="Quote Char"/>
    <w:basedOn w:val="DefaultParagraphFont"/>
    <w:link w:val="Quote"/>
    <w:uiPriority w:val="29"/>
    <w:rsid w:val="00C52A79"/>
    <w:rPr>
      <w:i/>
      <w:iCs/>
      <w:color w:val="404040" w:themeColor="text1" w:themeTint="BF"/>
    </w:rPr>
  </w:style>
  <w:style w:type="paragraph" w:styleId="ListParagraph">
    <w:name w:val="List Paragraph"/>
    <w:basedOn w:val="Normal"/>
    <w:uiPriority w:val="34"/>
    <w:qFormat/>
    <w:rsid w:val="00C52A79"/>
    <w:pPr>
      <w:ind w:left="720"/>
      <w:contextualSpacing/>
    </w:pPr>
  </w:style>
  <w:style w:type="character" w:styleId="IntenseEmphasis">
    <w:name w:val="Intense Emphasis"/>
    <w:basedOn w:val="DefaultParagraphFont"/>
    <w:uiPriority w:val="21"/>
    <w:qFormat/>
    <w:rsid w:val="00C52A79"/>
    <w:rPr>
      <w:i/>
      <w:iCs/>
      <w:color w:val="0F4761" w:themeColor="accent1" w:themeShade="BF"/>
    </w:rPr>
  </w:style>
  <w:style w:type="paragraph" w:styleId="IntenseQuote">
    <w:name w:val="Intense Quote"/>
    <w:basedOn w:val="Normal"/>
    <w:next w:val="Normal"/>
    <w:link w:val="IntenseQuoteChar"/>
    <w:uiPriority w:val="30"/>
    <w:qFormat/>
    <w:rsid w:val="00C52A7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52A79"/>
    <w:rPr>
      <w:i/>
      <w:iCs/>
      <w:color w:val="0F4761" w:themeColor="accent1" w:themeShade="BF"/>
    </w:rPr>
  </w:style>
  <w:style w:type="character" w:styleId="IntenseReference">
    <w:name w:val="Intense Reference"/>
    <w:basedOn w:val="DefaultParagraphFont"/>
    <w:uiPriority w:val="32"/>
    <w:qFormat/>
    <w:rsid w:val="00C52A79"/>
    <w:rPr>
      <w:b/>
      <w:bCs/>
      <w:smallCaps/>
      <w:color w:val="0F4761" w:themeColor="accent1" w:themeShade="BF"/>
      <w:spacing w:val="5"/>
    </w:rPr>
  </w:style>
  <w:style w:type="paragraph" w:styleId="Header">
    <w:name w:val="header"/>
    <w:basedOn w:val="Normal"/>
    <w:link w:val="HeaderChar"/>
    <w:uiPriority w:val="99"/>
    <w:unhideWhenUsed/>
    <w:rsid w:val="00C52A79"/>
    <w:pPr>
      <w:tabs>
        <w:tab w:val="center" w:pos="4513"/>
        <w:tab w:val="right" w:pos="9026"/>
      </w:tabs>
    </w:pPr>
  </w:style>
  <w:style w:type="character" w:styleId="HeaderChar" w:customStyle="1">
    <w:name w:val="Header Char"/>
    <w:basedOn w:val="DefaultParagraphFont"/>
    <w:link w:val="Header"/>
    <w:uiPriority w:val="99"/>
    <w:rsid w:val="00C52A79"/>
    <w:rPr>
      <w:kern w:val="0"/>
      <w:sz w:val="24"/>
      <w:szCs w:val="24"/>
      <w14:ligatures w14:val="none"/>
    </w:rPr>
  </w:style>
  <w:style w:type="paragraph" w:styleId="BasicParagraph" w:customStyle="1">
    <w:name w:val="[Basic Paragraph]"/>
    <w:basedOn w:val="Normal"/>
    <w:uiPriority w:val="99"/>
    <w:rsid w:val="00C52A79"/>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C52A79"/>
    <w:pPr>
      <w:spacing w:after="0" w:line="240" w:lineRule="auto"/>
    </w:pPr>
    <w:rPr>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C52A79"/>
    <w:pPr>
      <w:spacing w:after="0" w:line="240" w:lineRule="auto"/>
    </w:pPr>
    <w:rPr>
      <w:kern w:val="0"/>
      <w:sz w:val="24"/>
      <w:szCs w:val="24"/>
      <w14:ligatures w14:val="none"/>
    </w:rPr>
  </w:style>
  <w:style w:type="paragraph" w:styleId="CommentText">
    <w:name w:val="annotation text"/>
    <w:basedOn w:val="Normal"/>
    <w:link w:val="CommentTextChar"/>
    <w:uiPriority w:val="99"/>
    <w:semiHidden/>
    <w:unhideWhenUsed/>
    <w:rsid w:val="00C52A79"/>
    <w:rPr>
      <w:sz w:val="20"/>
      <w:szCs w:val="20"/>
    </w:rPr>
  </w:style>
  <w:style w:type="character" w:styleId="CommentTextChar" w:customStyle="1">
    <w:name w:val="Comment Text Char"/>
    <w:basedOn w:val="DefaultParagraphFont"/>
    <w:link w:val="CommentText"/>
    <w:uiPriority w:val="99"/>
    <w:semiHidden/>
    <w:rsid w:val="00C52A79"/>
    <w:rPr>
      <w:kern w:val="0"/>
      <w:sz w:val="20"/>
      <w:szCs w:val="20"/>
      <w14:ligatures w14:val="none"/>
    </w:rPr>
  </w:style>
  <w:style w:type="character" w:styleId="CommentReference">
    <w:name w:val="annotation reference"/>
    <w:basedOn w:val="DefaultParagraphFont"/>
    <w:uiPriority w:val="99"/>
    <w:semiHidden/>
    <w:unhideWhenUsed/>
    <w:rsid w:val="00C52A79"/>
    <w:rPr>
      <w:sz w:val="16"/>
      <w:szCs w:val="16"/>
    </w:rPr>
  </w:style>
  <w:style w:type="paragraph" w:styleId="customhtml" w:customStyle="1">
    <w:name w:val="customhtml"/>
    <w:basedOn w:val="Normal"/>
    <w:rsid w:val="00C52A79"/>
    <w:pPr>
      <w:spacing w:before="100" w:beforeAutospacing="1" w:after="100" w:afterAutospacing="1"/>
    </w:pPr>
    <w:rPr>
      <w:rFonts w:ascii="Times New Roman" w:hAnsi="Times New Roman" w:eastAsia="Times New Roman" w:cs="Times New Roman"/>
      <w:lang w:eastAsia="en-GB"/>
    </w:rPr>
  </w:style>
  <w:style w:type="character" w:styleId="customhtml1" w:customStyle="1">
    <w:name w:val="customhtml1"/>
    <w:basedOn w:val="DefaultParagraphFont"/>
    <w:rsid w:val="00C52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microsoft.com/office/2016/09/relationships/commentsIds" Target="commentsIds.xml" Id="rId10"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Christina Horsepool</dc:creator>
  <keywords/>
  <dc:description/>
  <lastModifiedBy>Kea Ashby</lastModifiedBy>
  <revision>35</revision>
  <dcterms:created xsi:type="dcterms:W3CDTF">2025-04-07T14:16:00.0000000Z</dcterms:created>
  <dcterms:modified xsi:type="dcterms:W3CDTF">2025-04-29T15:31:09.5973494Z</dcterms:modified>
</coreProperties>
</file>