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EF60BC" w:rsidRDefault="00A262B3" w14:paraId="2E018DFC" w14:textId="29DC3C95">
      <w:pPr>
        <w:pStyle w:val="BodyText"/>
        <w:rPr>
          <w:rFonts w:ascii="Times New Roman"/>
        </w:rPr>
      </w:pPr>
      <w:r>
        <w:rPr>
          <w:noProof/>
        </w:rPr>
        <mc:AlternateContent>
          <mc:Choice Requires="wpg">
            <w:drawing>
              <wp:anchor distT="0" distB="0" distL="0" distR="0" simplePos="0" relativeHeight="15728640" behindDoc="0" locked="0" layoutInCell="1" allowOverlap="1" wp14:anchorId="211E7296" wp14:editId="281ED40B">
                <wp:simplePos x="0" y="0"/>
                <wp:positionH relativeFrom="page">
                  <wp:posOffset>809625</wp:posOffset>
                </wp:positionH>
                <wp:positionV relativeFrom="paragraph">
                  <wp:posOffset>-6350</wp:posOffset>
                </wp:positionV>
                <wp:extent cx="5939790" cy="815061"/>
                <wp:effectExtent l="0" t="0" r="3810" b="44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815061"/>
                          <a:chOff x="0" y="0"/>
                          <a:chExt cx="5939790" cy="815340"/>
                        </a:xfrm>
                      </wpg:grpSpPr>
                      <wps:wsp>
                        <wps:cNvPr id="2" name="Graphic 2"/>
                        <wps:cNvSpPr/>
                        <wps:spPr>
                          <a:xfrm>
                            <a:off x="0" y="0"/>
                            <a:ext cx="5939790" cy="815340"/>
                          </a:xfrm>
                          <a:custGeom>
                            <a:avLst/>
                            <a:gdLst/>
                            <a:ahLst/>
                            <a:cxnLst/>
                            <a:rect l="l" t="t" r="r" b="b"/>
                            <a:pathLst>
                              <a:path w="5939790" h="815340">
                                <a:moveTo>
                                  <a:pt x="5939789" y="0"/>
                                </a:moveTo>
                                <a:lnTo>
                                  <a:pt x="0" y="0"/>
                                </a:lnTo>
                                <a:lnTo>
                                  <a:pt x="0" y="815340"/>
                                </a:lnTo>
                                <a:lnTo>
                                  <a:pt x="5939789" y="815340"/>
                                </a:lnTo>
                                <a:lnTo>
                                  <a:pt x="5939789" y="0"/>
                                </a:lnTo>
                                <a:close/>
                              </a:path>
                            </a:pathLst>
                          </a:custGeom>
                          <a:solidFill>
                            <a:srgbClr val="001F3B"/>
                          </a:solidFill>
                        </wps:spPr>
                        <wps:bodyPr wrap="square" lIns="0" tIns="0" rIns="0" bIns="0" rtlCol="0">
                          <a:prstTxWarp prst="textNoShape">
                            <a:avLst/>
                          </a:prstTxWarp>
                          <a:noAutofit/>
                        </wps:bodyPr>
                      </wps:wsp>
                      <wps:wsp>
                        <wps:cNvPr id="3" name="Graphic 3"/>
                        <wps:cNvSpPr/>
                        <wps:spPr>
                          <a:xfrm>
                            <a:off x="2965704" y="315111"/>
                            <a:ext cx="6350" cy="186055"/>
                          </a:xfrm>
                          <a:custGeom>
                            <a:avLst/>
                            <a:gdLst/>
                            <a:ahLst/>
                            <a:cxnLst/>
                            <a:rect l="l" t="t" r="r" b="b"/>
                            <a:pathLst>
                              <a:path w="6350" h="186055">
                                <a:moveTo>
                                  <a:pt x="6108" y="184404"/>
                                </a:moveTo>
                                <a:lnTo>
                                  <a:pt x="3822" y="184404"/>
                                </a:lnTo>
                                <a:lnTo>
                                  <a:pt x="3822" y="1536"/>
                                </a:lnTo>
                                <a:lnTo>
                                  <a:pt x="2286" y="1536"/>
                                </a:lnTo>
                                <a:lnTo>
                                  <a:pt x="2286" y="184404"/>
                                </a:lnTo>
                                <a:lnTo>
                                  <a:pt x="0" y="184404"/>
                                </a:lnTo>
                                <a:lnTo>
                                  <a:pt x="0" y="185928"/>
                                </a:lnTo>
                                <a:lnTo>
                                  <a:pt x="2286" y="185928"/>
                                </a:lnTo>
                                <a:lnTo>
                                  <a:pt x="3822" y="185928"/>
                                </a:lnTo>
                                <a:lnTo>
                                  <a:pt x="6108" y="185928"/>
                                </a:lnTo>
                                <a:lnTo>
                                  <a:pt x="6108" y="184404"/>
                                </a:lnTo>
                                <a:close/>
                              </a:path>
                              <a:path w="6350" h="186055">
                                <a:moveTo>
                                  <a:pt x="6108" y="0"/>
                                </a:moveTo>
                                <a:lnTo>
                                  <a:pt x="3822" y="0"/>
                                </a:lnTo>
                                <a:lnTo>
                                  <a:pt x="2286" y="0"/>
                                </a:lnTo>
                                <a:lnTo>
                                  <a:pt x="0" y="0"/>
                                </a:lnTo>
                                <a:lnTo>
                                  <a:pt x="0" y="1524"/>
                                </a:lnTo>
                                <a:lnTo>
                                  <a:pt x="2286" y="1524"/>
                                </a:lnTo>
                                <a:lnTo>
                                  <a:pt x="3822" y="1524"/>
                                </a:lnTo>
                                <a:lnTo>
                                  <a:pt x="6108" y="1524"/>
                                </a:lnTo>
                                <a:lnTo>
                                  <a:pt x="6108" y="0"/>
                                </a:lnTo>
                                <a:close/>
                              </a:path>
                            </a:pathLst>
                          </a:custGeom>
                          <a:solidFill>
                            <a:srgbClr val="7E7E7E"/>
                          </a:solidFill>
                        </wps:spPr>
                        <wps:bodyPr wrap="square" lIns="0" tIns="0" rIns="0" bIns="0" rtlCol="0">
                          <a:prstTxWarp prst="textNoShape">
                            <a:avLst/>
                          </a:prstTxWarp>
                          <a:noAutofit/>
                        </wps:bodyPr>
                      </wps:wsp>
                      <pic:pic xmlns:pic="http://schemas.openxmlformats.org/drawingml/2006/picture">
                        <pic:nvPicPr>
                          <pic:cNvPr id="4" name="Image 4" descr="A picture containing text, clipart  Description automatically generated "/>
                          <pic:cNvPicPr/>
                        </pic:nvPicPr>
                        <pic:blipFill>
                          <a:blip r:embed="rId5" cstate="print"/>
                          <a:stretch>
                            <a:fillRect/>
                          </a:stretch>
                        </pic:blipFill>
                        <pic:spPr>
                          <a:xfrm>
                            <a:off x="2125345" y="207015"/>
                            <a:ext cx="1692273" cy="347339"/>
                          </a:xfrm>
                          <a:prstGeom prst="rect">
                            <a:avLst/>
                          </a:prstGeom>
                        </pic:spPr>
                      </pic:pic>
                      <wps:wsp>
                        <wps:cNvPr id="7" name="Textbox 7"/>
                        <wps:cNvSpPr txBox="1"/>
                        <wps:spPr>
                          <a:xfrm>
                            <a:off x="2496311" y="582574"/>
                            <a:ext cx="965835" cy="152400"/>
                          </a:xfrm>
                          <a:prstGeom prst="rect">
                            <a:avLst/>
                          </a:prstGeom>
                        </wps:spPr>
                        <wps:txbx>
                          <w:txbxContent>
                            <w:p w:rsidR="00EF60BC" w:rsidRDefault="0077467F" w14:paraId="5FDA88DB" w14:textId="77777777">
                              <w:pPr>
                                <w:spacing w:line="240" w:lineRule="exact"/>
                                <w:rPr>
                                  <w:sz w:val="24"/>
                                </w:rPr>
                              </w:pPr>
                              <w:r>
                                <w:rPr>
                                  <w:color w:val="001F3B"/>
                                  <w:sz w:val="24"/>
                                </w:rPr>
                                <w:t>Job</w:t>
                              </w:r>
                              <w:r>
                                <w:rPr>
                                  <w:color w:val="001F3B"/>
                                  <w:spacing w:val="-1"/>
                                  <w:sz w:val="24"/>
                                </w:rPr>
                                <w:t xml:space="preserve"> </w:t>
                              </w:r>
                              <w:r>
                                <w:rPr>
                                  <w:color w:val="001F3B"/>
                                  <w:spacing w:val="-2"/>
                                  <w:sz w:val="24"/>
                                </w:rPr>
                                <w:t>Description</w:t>
                              </w:r>
                            </w:p>
                          </w:txbxContent>
                        </wps:txbx>
                        <wps:bodyPr wrap="square" lIns="0" tIns="0" rIns="0" bIns="0" rtlCol="0">
                          <a:noAutofit/>
                        </wps:bodyPr>
                      </wps:wsp>
                    </wpg:wgp>
                  </a:graphicData>
                </a:graphic>
                <wp14:sizeRelV relativeFrom="margin">
                  <wp14:pctHeight>0</wp14:pctHeight>
                </wp14:sizeRelV>
              </wp:anchor>
            </w:drawing>
          </mc:Choice>
          <mc:Fallback>
            <w:pict>
              <v:group id="Group 1" style="position:absolute;margin-left:63.75pt;margin-top:-.5pt;width:467.7pt;height:64.2pt;z-index:15728640;mso-wrap-distance-left:0;mso-wrap-distance-right:0;mso-position-horizontal-relative:page;mso-height-relative:margin" coordsize="59397,8153" o:spid="_x0000_s1026" w14:anchorId="211E7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">
                <v:shape id="Graphic 2" style="position:absolute;width:59397;height:8153;visibility:visible;mso-wrap-style:square;v-text-anchor:top" coordsize="5939790,815340" o:spid="_x0000_s1027" fillcolor="#001f3b" stroked="f" path="m5939789,l,,,815340r5939789,l59397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">
                  <v:path arrowok="t"/>
                </v:shape>
                <v:shape id="Graphic 3" style="position:absolute;left:29657;top:3151;width:63;height:1860;visibility:visible;mso-wrap-style:square;v-text-anchor:top" coordsize="6350,186055" o:spid="_x0000_s1028" fillcolor="#7e7e7e" stroked="f" path="m6108,184404r-2286,l3822,1536r-1536,l2286,184404r-2286,l,185928r2286,l3822,185928r2286,l6108,184404xem6108,l3822,,2286,,,,,1524r2286,l3822,1524r2286,l61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4" style="position:absolute;left:21253;top:2070;width:16923;height:3473;visibility:visible;mso-wrap-style:square" alt="A picture containing text, clipart  Description automatically generated "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">
                  <v:imagedata o:title="A picture containing text, clipart  Description automatically generated " r:id="rId6"/>
                </v:shape>
                <v:shapetype id="_x0000_t202" coordsize="21600,21600" o:spt="202" path="m,l,21600r21600,l21600,xe">
                  <v:stroke joinstyle="miter"/>
                  <v:path gradientshapeok="t" o:connecttype="rect"/>
                </v:shapetype>
                <v:shape id="Textbox 7" style="position:absolute;left:24963;top:5825;width:9658;height:1524;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v:textbox inset="0,0,0,0">
                    <w:txbxContent>
                      <w:p w:rsidR="00EF60BC" w:rsidRDefault="0077467F" w14:paraId="5FDA88DB" w14:textId="77777777">
                        <w:pPr>
                          <w:spacing w:line="240" w:lineRule="exact"/>
                          <w:rPr>
                            <w:sz w:val="24"/>
                          </w:rPr>
                        </w:pPr>
                        <w:r>
                          <w:rPr>
                            <w:color w:val="001F3B"/>
                            <w:sz w:val="24"/>
                          </w:rPr>
                          <w:t>Job</w:t>
                        </w:r>
                        <w:r>
                          <w:rPr>
                            <w:color w:val="001F3B"/>
                            <w:spacing w:val="-1"/>
                            <w:sz w:val="24"/>
                          </w:rPr>
                          <w:t xml:space="preserve"> </w:t>
                        </w:r>
                        <w:r>
                          <w:rPr>
                            <w:color w:val="001F3B"/>
                            <w:spacing w:val="-2"/>
                            <w:sz w:val="24"/>
                          </w:rPr>
                          <w:t>Description</w:t>
                        </w:r>
                      </w:p>
                    </w:txbxContent>
                  </v:textbox>
                </v:shape>
                <w10:wrap anchorx="page"/>
              </v:group>
            </w:pict>
          </mc:Fallback>
        </mc:AlternateContent>
      </w:r>
    </w:p>
    <w:p w:rsidR="00EF60BC" w:rsidRDefault="00EF60BC" w14:paraId="0CB0D797" w14:textId="77777777">
      <w:pPr>
        <w:pStyle w:val="BodyText"/>
        <w:rPr>
          <w:rFonts w:ascii="Times New Roman"/>
        </w:rPr>
      </w:pPr>
    </w:p>
    <w:p w:rsidR="00EF60BC" w:rsidRDefault="00EF60BC" w14:paraId="774B6390" w14:textId="77777777">
      <w:pPr>
        <w:pStyle w:val="BodyText"/>
        <w:rPr>
          <w:rFonts w:ascii="Times New Roman"/>
        </w:rPr>
      </w:pPr>
    </w:p>
    <w:p w:rsidR="00EF60BC" w:rsidRDefault="00EF60BC" w14:paraId="223795DB" w14:textId="77777777">
      <w:pPr>
        <w:pStyle w:val="BodyText"/>
        <w:rPr>
          <w:rFonts w:ascii="Times New Roman"/>
        </w:rPr>
      </w:pPr>
    </w:p>
    <w:p w:rsidR="00EF60BC" w:rsidRDefault="00EF60BC" w14:paraId="497CC6DA" w14:textId="77777777">
      <w:pPr>
        <w:pStyle w:val="BodyText"/>
        <w:spacing w:before="91"/>
        <w:rPr>
          <w:rFonts w:ascii="Times New Roman"/>
        </w:rPr>
      </w:pPr>
    </w:p>
    <w:p w:rsidR="00EF60BC" w:rsidP="00AD6F1E" w:rsidRDefault="0077467F" w14:paraId="52E5804C" w14:textId="63A41C3D">
      <w:pPr>
        <w:rPr>
          <w:sz w:val="24"/>
        </w:rPr>
      </w:pPr>
      <w:r>
        <w:rPr>
          <w:color w:val="B93016"/>
          <w:sz w:val="24"/>
        </w:rPr>
        <w:t xml:space="preserve">KEY </w:t>
      </w:r>
      <w:r>
        <w:rPr>
          <w:color w:val="B93016"/>
          <w:spacing w:val="-2"/>
          <w:sz w:val="24"/>
        </w:rPr>
        <w:t>INFORMATION</w:t>
      </w:r>
    </w:p>
    <w:p w:rsidR="00EF60BC" w:rsidP="00AD6F1E" w:rsidRDefault="00EF60BC" w14:paraId="4977BB0D" w14:textId="77777777">
      <w:pPr>
        <w:pStyle w:val="BodyText"/>
        <w:spacing w:before="49"/>
        <w:rPr>
          <w:sz w:val="20"/>
        </w:rPr>
      </w:pPr>
    </w:p>
    <w:tbl>
      <w:tblPr>
        <w:tblW w:w="9348"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58"/>
        <w:gridCol w:w="7190"/>
      </w:tblGrid>
      <w:tr w:rsidR="00EF60BC" w:rsidTr="789DC309" w14:paraId="71C4C05B" w14:textId="77777777">
        <w:trPr>
          <w:trHeight w:val="293"/>
        </w:trPr>
        <w:tc>
          <w:tcPr>
            <w:tcW w:w="2158" w:type="dxa"/>
            <w:tcMar/>
          </w:tcPr>
          <w:p w:rsidR="00EF60BC" w:rsidP="00AD6F1E" w:rsidRDefault="0077467F" w14:paraId="114FBA97" w14:textId="77777777">
            <w:pPr>
              <w:pStyle w:val="TableParagraph"/>
              <w:spacing w:line="273" w:lineRule="exact"/>
              <w:ind w:left="107"/>
              <w:rPr>
                <w:b/>
                <w:sz w:val="24"/>
              </w:rPr>
            </w:pPr>
            <w:r>
              <w:rPr>
                <w:b/>
                <w:sz w:val="24"/>
              </w:rPr>
              <w:t>Role</w:t>
            </w:r>
            <w:r>
              <w:rPr>
                <w:b/>
                <w:spacing w:val="-1"/>
                <w:sz w:val="24"/>
              </w:rPr>
              <w:t xml:space="preserve"> </w:t>
            </w:r>
            <w:r>
              <w:rPr>
                <w:b/>
                <w:spacing w:val="-2"/>
                <w:sz w:val="24"/>
              </w:rPr>
              <w:t>Title</w:t>
            </w:r>
          </w:p>
        </w:tc>
        <w:tc>
          <w:tcPr>
            <w:tcW w:w="7190" w:type="dxa"/>
            <w:tcMar/>
          </w:tcPr>
          <w:p w:rsidR="00EF60BC" w:rsidP="7694AA61" w:rsidRDefault="00EC2FCD" w14:paraId="3AB5F6AB" w14:textId="786581D4">
            <w:pPr>
              <w:pStyle w:val="TableParagraph"/>
              <w:rPr>
                <w:rFonts w:ascii="Calibri" w:hAnsi="Calibri" w:eastAsia="Calibri" w:cs="Calibri" w:asciiTheme="minorAscii" w:hAnsiTheme="minorAscii" w:eastAsiaTheme="minorAscii" w:cstheme="minorBidi"/>
                <w:color w:val="auto"/>
                <w:sz w:val="22"/>
                <w:szCs w:val="22"/>
                <w:lang w:eastAsia="en-US" w:bidi="ar-SA"/>
              </w:rPr>
            </w:pPr>
            <w:r w:rsidRPr="7694AA61" w:rsidR="00EC2FCD">
              <w:rPr>
                <w:rFonts w:ascii="Calibri" w:hAnsi="Calibri" w:eastAsia="Calibri" w:cs="Calibri" w:asciiTheme="minorAscii" w:hAnsiTheme="minorAscii" w:eastAsiaTheme="minorAscii" w:cstheme="minorBidi"/>
                <w:color w:val="auto"/>
                <w:sz w:val="22"/>
                <w:szCs w:val="22"/>
                <w:lang w:eastAsia="en-US" w:bidi="ar-SA"/>
              </w:rPr>
              <w:t>General Manager</w:t>
            </w:r>
          </w:p>
        </w:tc>
      </w:tr>
      <w:tr w:rsidR="00EF60BC" w:rsidTr="789DC309" w14:paraId="509BD367" w14:textId="77777777">
        <w:trPr>
          <w:trHeight w:val="292"/>
        </w:trPr>
        <w:tc>
          <w:tcPr>
            <w:tcW w:w="2158" w:type="dxa"/>
            <w:tcMar/>
          </w:tcPr>
          <w:p w:rsidR="00EF60BC" w:rsidP="00AD6F1E" w:rsidRDefault="0077467F" w14:paraId="241452C7" w14:textId="77777777">
            <w:pPr>
              <w:pStyle w:val="TableParagraph"/>
              <w:spacing w:line="272" w:lineRule="exact"/>
              <w:ind w:left="107"/>
              <w:rPr>
                <w:b/>
                <w:sz w:val="24"/>
              </w:rPr>
            </w:pPr>
            <w:r>
              <w:rPr>
                <w:b/>
                <w:sz w:val="24"/>
              </w:rPr>
              <w:t>Reports</w:t>
            </w:r>
            <w:r>
              <w:rPr>
                <w:b/>
                <w:spacing w:val="-3"/>
                <w:sz w:val="24"/>
              </w:rPr>
              <w:t xml:space="preserve"> </w:t>
            </w:r>
            <w:r>
              <w:rPr>
                <w:b/>
                <w:spacing w:val="-5"/>
                <w:sz w:val="24"/>
              </w:rPr>
              <w:t>to</w:t>
            </w:r>
          </w:p>
        </w:tc>
        <w:tc>
          <w:tcPr>
            <w:tcW w:w="7190" w:type="dxa"/>
            <w:tcMar/>
          </w:tcPr>
          <w:p w:rsidR="00EF60BC" w:rsidP="7694AA61" w:rsidRDefault="00EC2FCD" w14:paraId="3AB86F8A" w14:textId="58EFB22A">
            <w:pPr>
              <w:pStyle w:val="TableParagraph"/>
              <w:rPr>
                <w:rFonts w:ascii="Calibri" w:hAnsi="Calibri" w:eastAsia="Calibri" w:cs="Calibri" w:asciiTheme="minorAscii" w:hAnsiTheme="minorAscii" w:eastAsiaTheme="minorAscii" w:cstheme="minorBidi"/>
                <w:color w:val="auto"/>
                <w:sz w:val="22"/>
                <w:szCs w:val="22"/>
                <w:lang w:eastAsia="en-US" w:bidi="ar-SA"/>
              </w:rPr>
            </w:pPr>
            <w:r w:rsidRPr="7694AA61" w:rsidR="00EC2FCD">
              <w:rPr>
                <w:rFonts w:ascii="Calibri" w:hAnsi="Calibri" w:eastAsia="Calibri" w:cs="Calibri" w:asciiTheme="minorAscii" w:hAnsiTheme="minorAscii" w:eastAsiaTheme="minorAscii" w:cstheme="minorBidi"/>
                <w:color w:val="auto"/>
                <w:sz w:val="22"/>
                <w:szCs w:val="22"/>
                <w:lang w:eastAsia="en-US" w:bidi="ar-SA"/>
              </w:rPr>
              <w:t>Theatre Director</w:t>
            </w:r>
          </w:p>
        </w:tc>
      </w:tr>
      <w:tr w:rsidR="00EF60BC" w:rsidTr="789DC309" w14:paraId="066A65FD" w14:textId="77777777">
        <w:trPr>
          <w:trHeight w:val="300"/>
        </w:trPr>
        <w:tc>
          <w:tcPr>
            <w:tcW w:w="2158" w:type="dxa"/>
            <w:tcMar/>
          </w:tcPr>
          <w:p w:rsidR="00EF60BC" w:rsidP="00AD6F1E" w:rsidRDefault="0077467F" w14:paraId="050A0132" w14:textId="77777777">
            <w:pPr>
              <w:pStyle w:val="TableParagraph"/>
              <w:ind w:left="107"/>
              <w:rPr>
                <w:b/>
                <w:sz w:val="24"/>
              </w:rPr>
            </w:pPr>
            <w:r>
              <w:rPr>
                <w:b/>
                <w:sz w:val="24"/>
              </w:rPr>
              <w:t>Responsible</w:t>
            </w:r>
            <w:r>
              <w:rPr>
                <w:b/>
                <w:spacing w:val="-7"/>
                <w:sz w:val="24"/>
              </w:rPr>
              <w:t xml:space="preserve"> </w:t>
            </w:r>
            <w:r>
              <w:rPr>
                <w:b/>
                <w:spacing w:val="-5"/>
                <w:sz w:val="24"/>
              </w:rPr>
              <w:t>for</w:t>
            </w:r>
          </w:p>
        </w:tc>
        <w:tc>
          <w:tcPr>
            <w:tcW w:w="7190" w:type="dxa"/>
            <w:tcMar/>
          </w:tcPr>
          <w:p w:rsidR="00EF60BC" w:rsidP="789DC309" w:rsidRDefault="00EC2FCD" w14:paraId="6BDC886B" w14:textId="664969B5">
            <w:pPr>
              <w:pStyle w:val="TableParagraph"/>
              <w:rPr>
                <w:rFonts w:ascii="Calibri" w:hAnsi="Calibri" w:eastAsia="Calibri" w:cs="" w:asciiTheme="minorAscii" w:hAnsiTheme="minorAscii" w:eastAsiaTheme="minorAscii" w:cstheme="minorBidi"/>
                <w:color w:val="auto"/>
                <w:sz w:val="22"/>
                <w:szCs w:val="22"/>
                <w:lang w:eastAsia="en-US" w:bidi="ar-SA"/>
              </w:rPr>
            </w:pPr>
            <w:r w:rsidRPr="789DC309" w:rsidR="00EC2FCD">
              <w:rPr>
                <w:rFonts w:ascii="Calibri" w:hAnsi="Calibri" w:eastAsia="Calibri" w:cs="" w:asciiTheme="minorAscii" w:hAnsiTheme="minorAscii" w:eastAsiaTheme="minorAscii" w:cstheme="minorBidi"/>
                <w:color w:val="auto"/>
                <w:sz w:val="22"/>
                <w:szCs w:val="22"/>
                <w:lang w:eastAsia="en-US" w:bidi="ar-SA"/>
              </w:rPr>
              <w:t>Customer Experience Team, Box Office</w:t>
            </w:r>
            <w:r w:rsidRPr="789DC309" w:rsidR="407FFE36">
              <w:rPr>
                <w:rFonts w:ascii="Calibri" w:hAnsi="Calibri" w:eastAsia="Calibri" w:cs="" w:asciiTheme="minorAscii" w:hAnsiTheme="minorAscii" w:eastAsiaTheme="minorAscii" w:cstheme="minorBidi"/>
                <w:color w:val="auto"/>
                <w:sz w:val="22"/>
                <w:szCs w:val="22"/>
                <w:lang w:eastAsia="en-US" w:bidi="ar-SA"/>
              </w:rPr>
              <w:t xml:space="preserve">, </w:t>
            </w:r>
            <w:r w:rsidRPr="789DC309" w:rsidR="00EC2FCD">
              <w:rPr>
                <w:rFonts w:ascii="Calibri" w:hAnsi="Calibri" w:eastAsia="Calibri" w:cs="" w:asciiTheme="minorAscii" w:hAnsiTheme="minorAscii" w:eastAsiaTheme="minorAscii" w:cstheme="minorBidi"/>
                <w:color w:val="auto"/>
                <w:sz w:val="22"/>
                <w:szCs w:val="22"/>
                <w:lang w:eastAsia="en-US" w:bidi="ar-SA"/>
              </w:rPr>
              <w:t xml:space="preserve">Event </w:t>
            </w:r>
            <w:r w:rsidRPr="789DC309" w:rsidR="78F59531">
              <w:rPr>
                <w:rFonts w:ascii="Calibri" w:hAnsi="Calibri" w:eastAsia="Calibri" w:cs="" w:asciiTheme="minorAscii" w:hAnsiTheme="minorAscii" w:eastAsiaTheme="minorAscii" w:cstheme="minorBidi"/>
                <w:color w:val="auto"/>
                <w:sz w:val="22"/>
                <w:szCs w:val="22"/>
                <w:lang w:eastAsia="en-US" w:bidi="ar-SA"/>
              </w:rPr>
              <w:t xml:space="preserve">&amp; Hospitality </w:t>
            </w:r>
            <w:r w:rsidRPr="789DC309" w:rsidR="00EC2FCD">
              <w:rPr>
                <w:rFonts w:ascii="Calibri" w:hAnsi="Calibri" w:eastAsia="Calibri" w:cs="" w:asciiTheme="minorAscii" w:hAnsiTheme="minorAscii" w:eastAsiaTheme="minorAscii" w:cstheme="minorBidi"/>
                <w:color w:val="auto"/>
                <w:sz w:val="22"/>
                <w:szCs w:val="22"/>
                <w:lang w:eastAsia="en-US" w:bidi="ar-SA"/>
              </w:rPr>
              <w:t>Sales</w:t>
            </w:r>
          </w:p>
        </w:tc>
      </w:tr>
      <w:tr w:rsidR="00EF60BC" w:rsidTr="789DC309" w14:paraId="3B6954DA" w14:textId="77777777">
        <w:trPr>
          <w:trHeight w:val="292"/>
        </w:trPr>
        <w:tc>
          <w:tcPr>
            <w:tcW w:w="2158" w:type="dxa"/>
            <w:tcMar/>
          </w:tcPr>
          <w:p w:rsidR="00EF60BC" w:rsidP="00AD6F1E" w:rsidRDefault="0077467F" w14:paraId="3AD74ACA" w14:textId="77777777">
            <w:pPr>
              <w:pStyle w:val="TableParagraph"/>
              <w:spacing w:line="272" w:lineRule="exact"/>
              <w:ind w:left="107"/>
              <w:rPr>
                <w:b/>
                <w:sz w:val="24"/>
              </w:rPr>
            </w:pPr>
            <w:r>
              <w:rPr>
                <w:b/>
                <w:spacing w:val="-2"/>
                <w:sz w:val="24"/>
              </w:rPr>
              <w:t>Hours</w:t>
            </w:r>
          </w:p>
        </w:tc>
        <w:tc>
          <w:tcPr>
            <w:tcW w:w="7190" w:type="dxa"/>
            <w:tcMar/>
          </w:tcPr>
          <w:p w:rsidR="00EF60BC" w:rsidP="7694AA61" w:rsidRDefault="00EF60BC" w14:paraId="705D03D7" w14:textId="4D1ED74E">
            <w:pPr>
              <w:pStyle w:val="TableParagraph"/>
              <w:rPr>
                <w:rFonts w:ascii="Calibri" w:hAnsi="Calibri" w:eastAsia="Calibri" w:cs="Calibri" w:asciiTheme="minorAscii" w:hAnsiTheme="minorAscii" w:eastAsiaTheme="minorAscii" w:cstheme="minorBidi"/>
                <w:color w:val="auto"/>
                <w:sz w:val="22"/>
                <w:szCs w:val="22"/>
                <w:lang w:eastAsia="en-US" w:bidi="ar-SA"/>
              </w:rPr>
            </w:pPr>
            <w:r w:rsidRPr="7694AA61" w:rsidR="5F2BFC47">
              <w:rPr>
                <w:rFonts w:ascii="Calibri" w:hAnsi="Calibri" w:eastAsia="Calibri" w:cs="Calibri" w:asciiTheme="minorAscii" w:hAnsiTheme="minorAscii" w:eastAsiaTheme="minorAscii" w:cstheme="minorBidi"/>
                <w:color w:val="auto"/>
                <w:sz w:val="22"/>
                <w:szCs w:val="22"/>
                <w:lang w:eastAsia="en-US" w:bidi="ar-SA"/>
              </w:rPr>
              <w:t>Annualised</w:t>
            </w:r>
            <w:r w:rsidRPr="7694AA61" w:rsidR="6A5913BA">
              <w:rPr>
                <w:rFonts w:ascii="Calibri" w:hAnsi="Calibri" w:eastAsia="Calibri" w:cs="Calibri" w:asciiTheme="minorAscii" w:hAnsiTheme="minorAscii" w:eastAsiaTheme="minorAscii" w:cstheme="minorBidi"/>
                <w:color w:val="auto"/>
                <w:sz w:val="22"/>
                <w:szCs w:val="22"/>
                <w:lang w:eastAsia="en-US" w:bidi="ar-SA"/>
              </w:rPr>
              <w:t xml:space="preserve"> hours</w:t>
            </w:r>
          </w:p>
        </w:tc>
      </w:tr>
      <w:tr w:rsidR="00EF60BC" w:rsidTr="789DC309" w14:paraId="39A4190A" w14:textId="77777777">
        <w:trPr>
          <w:trHeight w:val="293"/>
        </w:trPr>
        <w:tc>
          <w:tcPr>
            <w:tcW w:w="2158" w:type="dxa"/>
            <w:tcMar/>
          </w:tcPr>
          <w:p w:rsidR="00EF60BC" w:rsidP="00AD6F1E" w:rsidRDefault="0077467F" w14:paraId="52E911E0" w14:textId="77777777">
            <w:pPr>
              <w:pStyle w:val="TableParagraph"/>
              <w:spacing w:line="273" w:lineRule="exact"/>
              <w:ind w:left="107"/>
              <w:rPr>
                <w:b/>
                <w:sz w:val="24"/>
              </w:rPr>
            </w:pPr>
            <w:r>
              <w:rPr>
                <w:b/>
                <w:spacing w:val="-2"/>
                <w:sz w:val="24"/>
              </w:rPr>
              <w:t>Contract</w:t>
            </w:r>
          </w:p>
        </w:tc>
        <w:tc>
          <w:tcPr>
            <w:tcW w:w="7190" w:type="dxa"/>
            <w:tcMar/>
          </w:tcPr>
          <w:p w:rsidR="00EF60BC" w:rsidP="7694AA61" w:rsidRDefault="00EC2FCD" w14:paraId="525FA0AE" w14:textId="39DB4870">
            <w:pPr>
              <w:pStyle w:val="TableParagraph"/>
              <w:rPr>
                <w:rFonts w:ascii="Calibri" w:hAnsi="Calibri" w:eastAsia="Calibri" w:cs="Calibri" w:asciiTheme="minorAscii" w:hAnsiTheme="minorAscii" w:eastAsiaTheme="minorAscii" w:cstheme="minorBidi"/>
                <w:color w:val="auto"/>
                <w:sz w:val="22"/>
                <w:szCs w:val="22"/>
                <w:lang w:eastAsia="en-US" w:bidi="ar-SA"/>
              </w:rPr>
            </w:pPr>
            <w:r w:rsidRPr="7694AA61" w:rsidR="00EC2FCD">
              <w:rPr>
                <w:rFonts w:ascii="Calibri" w:hAnsi="Calibri" w:eastAsia="Calibri" w:cs="Calibri" w:asciiTheme="minorAscii" w:hAnsiTheme="minorAscii" w:eastAsiaTheme="minorAscii" w:cstheme="minorBidi"/>
                <w:color w:val="auto"/>
                <w:sz w:val="22"/>
                <w:szCs w:val="22"/>
                <w:lang w:eastAsia="en-US" w:bidi="ar-SA"/>
              </w:rPr>
              <w:t xml:space="preserve">Permanent </w:t>
            </w:r>
          </w:p>
        </w:tc>
      </w:tr>
      <w:tr w:rsidR="00EF60BC" w:rsidTr="789DC309" w14:paraId="0DFCC54D" w14:textId="77777777">
        <w:trPr>
          <w:trHeight w:val="292"/>
        </w:trPr>
        <w:tc>
          <w:tcPr>
            <w:tcW w:w="2158" w:type="dxa"/>
            <w:tcMar/>
          </w:tcPr>
          <w:p w:rsidR="00EF60BC" w:rsidP="00AD6F1E" w:rsidRDefault="0077467F" w14:paraId="676168B3" w14:textId="77777777">
            <w:pPr>
              <w:pStyle w:val="TableParagraph"/>
              <w:spacing w:line="272" w:lineRule="exact"/>
              <w:ind w:left="107"/>
              <w:rPr>
                <w:b/>
                <w:sz w:val="24"/>
              </w:rPr>
            </w:pPr>
            <w:r>
              <w:rPr>
                <w:b/>
                <w:sz w:val="24"/>
              </w:rPr>
              <w:t>Annual</w:t>
            </w:r>
            <w:r>
              <w:rPr>
                <w:b/>
                <w:spacing w:val="-5"/>
                <w:sz w:val="24"/>
              </w:rPr>
              <w:t xml:space="preserve"> </w:t>
            </w:r>
            <w:r>
              <w:rPr>
                <w:b/>
                <w:spacing w:val="-2"/>
                <w:sz w:val="24"/>
              </w:rPr>
              <w:t>Leave</w:t>
            </w:r>
          </w:p>
        </w:tc>
        <w:tc>
          <w:tcPr>
            <w:tcW w:w="7190" w:type="dxa"/>
            <w:tcMar/>
          </w:tcPr>
          <w:p w:rsidR="00EF60BC" w:rsidP="7694AA61" w:rsidRDefault="00EF60BC" w14:paraId="1EFA9397" w14:textId="58670D7C">
            <w:pPr>
              <w:pStyle w:val="TableParagraph"/>
              <w:rPr>
                <w:rFonts w:ascii="Calibri" w:hAnsi="Calibri" w:eastAsia="Calibri" w:cs="Calibri" w:asciiTheme="minorAscii" w:hAnsiTheme="minorAscii" w:eastAsiaTheme="minorAscii" w:cstheme="minorBidi"/>
                <w:color w:val="auto"/>
                <w:sz w:val="22"/>
                <w:szCs w:val="22"/>
                <w:lang w:eastAsia="en-US" w:bidi="ar-SA"/>
              </w:rPr>
            </w:pPr>
            <w:r w:rsidRPr="7694AA61" w:rsidR="5CE9D9E8">
              <w:rPr>
                <w:rFonts w:ascii="Calibri" w:hAnsi="Calibri" w:eastAsia="Calibri" w:cs="Calibri" w:asciiTheme="minorAscii" w:hAnsiTheme="minorAscii" w:eastAsiaTheme="minorAscii" w:cstheme="minorBidi"/>
                <w:color w:val="auto"/>
                <w:sz w:val="22"/>
                <w:szCs w:val="22"/>
                <w:lang w:eastAsia="en-US" w:bidi="ar-SA"/>
              </w:rPr>
              <w:t>33 days per annum including Bank Holidays</w:t>
            </w:r>
          </w:p>
        </w:tc>
      </w:tr>
      <w:tr w:rsidR="00EF60BC" w:rsidTr="789DC309" w14:paraId="282BF73B" w14:textId="77777777">
        <w:trPr>
          <w:trHeight w:val="293"/>
        </w:trPr>
        <w:tc>
          <w:tcPr>
            <w:tcW w:w="2158" w:type="dxa"/>
            <w:tcMar/>
          </w:tcPr>
          <w:p w:rsidR="00EF60BC" w:rsidP="00AD6F1E" w:rsidRDefault="0077467F" w14:paraId="3529CC5A" w14:textId="77777777">
            <w:pPr>
              <w:pStyle w:val="TableParagraph"/>
              <w:spacing w:line="274" w:lineRule="exact"/>
              <w:ind w:left="107"/>
              <w:rPr>
                <w:b/>
                <w:sz w:val="24"/>
              </w:rPr>
            </w:pPr>
            <w:r>
              <w:rPr>
                <w:b/>
                <w:spacing w:val="-2"/>
                <w:sz w:val="24"/>
              </w:rPr>
              <w:t>Salary</w:t>
            </w:r>
          </w:p>
        </w:tc>
        <w:tc>
          <w:tcPr>
            <w:tcW w:w="7190" w:type="dxa"/>
            <w:tcMar/>
          </w:tcPr>
          <w:p w:rsidR="00EF60BC" w:rsidP="7694AA61" w:rsidRDefault="00EC2FCD" w14:paraId="1F916713" w14:textId="30E4D286">
            <w:pPr>
              <w:pStyle w:val="TableParagraph"/>
              <w:rPr>
                <w:rFonts w:ascii="Calibri" w:hAnsi="Calibri" w:eastAsia="Calibri" w:cs="Calibri" w:asciiTheme="minorAscii" w:hAnsiTheme="minorAscii" w:eastAsiaTheme="minorAscii" w:cstheme="minorBidi"/>
                <w:color w:val="auto"/>
                <w:sz w:val="22"/>
                <w:szCs w:val="22"/>
                <w:lang w:eastAsia="en-US" w:bidi="ar-SA"/>
              </w:rPr>
            </w:pPr>
            <w:r w:rsidRPr="7694AA61" w:rsidR="00EC2FCD">
              <w:rPr>
                <w:rFonts w:ascii="Calibri" w:hAnsi="Calibri" w:eastAsia="Calibri" w:cs="Calibri" w:asciiTheme="minorAscii" w:hAnsiTheme="minorAscii" w:eastAsiaTheme="minorAscii" w:cstheme="minorBidi"/>
                <w:color w:val="auto"/>
                <w:sz w:val="22"/>
                <w:szCs w:val="22"/>
                <w:lang w:eastAsia="en-US" w:bidi="ar-SA"/>
              </w:rPr>
              <w:t>£</w:t>
            </w:r>
            <w:r w:rsidRPr="7694AA61" w:rsidR="00EC2FCD">
              <w:rPr>
                <w:rFonts w:ascii="Calibri" w:hAnsi="Calibri" w:eastAsia="Calibri" w:cs="Calibri" w:asciiTheme="minorAscii" w:hAnsiTheme="minorAscii" w:eastAsiaTheme="minorAscii" w:cstheme="minorBidi"/>
                <w:color w:val="auto"/>
                <w:sz w:val="22"/>
                <w:szCs w:val="22"/>
                <w:lang w:eastAsia="en-US" w:bidi="ar-SA"/>
              </w:rPr>
              <w:t xml:space="preserve">48,000 - </w:t>
            </w:r>
            <w:r w:rsidRPr="7694AA61" w:rsidR="00EC2FCD">
              <w:rPr>
                <w:rFonts w:ascii="Calibri" w:hAnsi="Calibri" w:eastAsia="Calibri" w:cs="Calibri" w:asciiTheme="minorAscii" w:hAnsiTheme="minorAscii" w:eastAsiaTheme="minorAscii" w:cstheme="minorBidi"/>
                <w:color w:val="auto"/>
                <w:sz w:val="22"/>
                <w:szCs w:val="22"/>
                <w:lang w:eastAsia="en-US" w:bidi="ar-SA"/>
              </w:rPr>
              <w:t>£</w:t>
            </w:r>
            <w:r w:rsidRPr="7694AA61" w:rsidR="00EC2FCD">
              <w:rPr>
                <w:rFonts w:ascii="Calibri" w:hAnsi="Calibri" w:eastAsia="Calibri" w:cs="Calibri" w:asciiTheme="minorAscii" w:hAnsiTheme="minorAscii" w:eastAsiaTheme="minorAscii" w:cstheme="minorBidi"/>
                <w:color w:val="auto"/>
                <w:sz w:val="22"/>
                <w:szCs w:val="22"/>
                <w:lang w:eastAsia="en-US" w:bidi="ar-SA"/>
              </w:rPr>
              <w:t xml:space="preserve">51,000 experience dependent </w:t>
            </w:r>
          </w:p>
        </w:tc>
      </w:tr>
      <w:tr w:rsidR="00EF60BC" w:rsidTr="789DC309" w14:paraId="62A73816" w14:textId="77777777">
        <w:trPr>
          <w:trHeight w:val="292"/>
        </w:trPr>
        <w:tc>
          <w:tcPr>
            <w:tcW w:w="2158" w:type="dxa"/>
            <w:tcMar/>
          </w:tcPr>
          <w:p w:rsidR="00EF60BC" w:rsidP="00AD6F1E" w:rsidRDefault="0077467F" w14:paraId="39B8562B" w14:textId="77777777">
            <w:pPr>
              <w:pStyle w:val="TableParagraph"/>
              <w:spacing w:line="272" w:lineRule="exact"/>
              <w:ind w:left="107"/>
              <w:rPr>
                <w:b/>
                <w:sz w:val="24"/>
              </w:rPr>
            </w:pPr>
            <w:r>
              <w:rPr>
                <w:b/>
                <w:spacing w:val="-2"/>
                <w:sz w:val="24"/>
              </w:rPr>
              <w:t>Location</w:t>
            </w:r>
          </w:p>
        </w:tc>
        <w:tc>
          <w:tcPr>
            <w:tcW w:w="7190" w:type="dxa"/>
            <w:tcMar/>
          </w:tcPr>
          <w:p w:rsidR="00EF60BC" w:rsidP="7694AA61" w:rsidRDefault="00EC2FCD" w14:paraId="6FCE9140" w14:textId="543DAD78">
            <w:pPr>
              <w:pStyle w:val="TableParagraph"/>
              <w:rPr>
                <w:rFonts w:ascii="Calibri" w:hAnsi="Calibri" w:eastAsia="Calibri" w:cs="Calibri" w:asciiTheme="minorAscii" w:hAnsiTheme="minorAscii" w:eastAsiaTheme="minorAscii" w:cstheme="minorBidi"/>
                <w:color w:val="auto"/>
                <w:sz w:val="22"/>
                <w:szCs w:val="22"/>
                <w:lang w:eastAsia="en-US" w:bidi="ar-SA"/>
              </w:rPr>
            </w:pPr>
            <w:r w:rsidRPr="7694AA61" w:rsidR="00EC2FCD">
              <w:rPr>
                <w:rFonts w:ascii="Calibri" w:hAnsi="Calibri" w:eastAsia="Calibri" w:cs="Calibri" w:asciiTheme="minorAscii" w:hAnsiTheme="minorAscii" w:eastAsiaTheme="minorAscii" w:cstheme="minorBidi"/>
                <w:color w:val="auto"/>
                <w:sz w:val="22"/>
                <w:szCs w:val="22"/>
                <w:lang w:eastAsia="en-US" w:bidi="ar-SA"/>
              </w:rPr>
              <w:t xml:space="preserve">Dartford, Kent </w:t>
            </w:r>
          </w:p>
        </w:tc>
      </w:tr>
    </w:tbl>
    <w:p w:rsidR="00EF60BC" w:rsidP="00AD6F1E" w:rsidRDefault="00EF60BC" w14:paraId="0BE26FBD" w14:textId="0D8C9587">
      <w:pPr>
        <w:pStyle w:val="BodyText"/>
        <w:spacing w:before="3"/>
      </w:pPr>
    </w:p>
    <w:p w:rsidR="00EF60BC" w:rsidP="00AD6F1E" w:rsidRDefault="0077467F" w14:paraId="08E55432" w14:textId="77777777">
      <w:pPr>
        <w:spacing w:before="1"/>
        <w:rPr>
          <w:sz w:val="24"/>
        </w:rPr>
      </w:pPr>
      <w:r>
        <w:rPr>
          <w:color w:val="B82F16"/>
          <w:sz w:val="24"/>
        </w:rPr>
        <w:t>ABOUT</w:t>
      </w:r>
      <w:r>
        <w:rPr>
          <w:color w:val="B82F16"/>
          <w:spacing w:val="-4"/>
          <w:sz w:val="24"/>
        </w:rPr>
        <w:t xml:space="preserve"> </w:t>
      </w:r>
      <w:r>
        <w:rPr>
          <w:color w:val="B82F16"/>
          <w:sz w:val="24"/>
        </w:rPr>
        <w:t>TRAFALGAR</w:t>
      </w:r>
      <w:r>
        <w:rPr>
          <w:color w:val="B82F16"/>
          <w:spacing w:val="-4"/>
          <w:sz w:val="24"/>
        </w:rPr>
        <w:t xml:space="preserve"> </w:t>
      </w:r>
      <w:r>
        <w:rPr>
          <w:color w:val="B82F16"/>
          <w:sz w:val="24"/>
        </w:rPr>
        <w:t>ENTERTAINMENT</w:t>
      </w:r>
      <w:r>
        <w:rPr>
          <w:color w:val="B82F16"/>
          <w:spacing w:val="-3"/>
          <w:sz w:val="24"/>
        </w:rPr>
        <w:t xml:space="preserve"> </w:t>
      </w:r>
      <w:r>
        <w:rPr>
          <w:color w:val="B82F16"/>
          <w:spacing w:val="-4"/>
          <w:sz w:val="24"/>
        </w:rPr>
        <w:t>(TE)</w:t>
      </w:r>
    </w:p>
    <w:p w:rsidR="00EF60BC" w:rsidP="7694AA61" w:rsidRDefault="0077467F" w14:paraId="60DBADEC" w14:textId="067E675B">
      <w:pPr>
        <w:pStyle w:val="BodyText"/>
        <w:suppressLineNumbers w:val="0"/>
        <w:bidi w:val="0"/>
        <w:spacing w:before="0" w:beforeAutospacing="off" w:after="0" w:afterAutospacing="off" w:line="259" w:lineRule="auto"/>
        <w:ind w:left="0" w:right="136"/>
        <w:jc w:val="left"/>
        <w:rPr>
          <w:rFonts w:ascii="Calibri" w:hAnsi="Calibri" w:eastAsia="Calibri" w:cs="Calibri" w:asciiTheme="minorAscii" w:hAnsiTheme="minorAscii" w:eastAsiaTheme="minorAscii" w:cstheme="minorBidi"/>
          <w:color w:val="auto"/>
          <w:sz w:val="22"/>
          <w:szCs w:val="22"/>
          <w:lang w:eastAsia="en-US" w:bidi="ar-SA"/>
        </w:rPr>
      </w:pP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Co-founded by Sir Howard Panter and Dame Rosemary Squire in 2017, Trafalgar Entertainment is a premium international live entertainment business </w:t>
      </w:r>
      <w:r w:rsidRPr="7694AA61" w:rsidR="3CBE1F62">
        <w:rPr>
          <w:rFonts w:ascii="Calibri" w:hAnsi="Calibri" w:eastAsia="Calibri" w:cs="Calibri" w:asciiTheme="minorAscii" w:hAnsiTheme="minorAscii" w:eastAsiaTheme="minorAscii" w:cstheme="minorBidi"/>
          <w:color w:val="auto"/>
          <w:sz w:val="22"/>
          <w:szCs w:val="22"/>
          <w:lang w:eastAsia="en-US" w:bidi="ar-SA"/>
        </w:rPr>
        <w:t>focused</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on new productions, venue ownership, Performing Arts education, theatre ticketing, the distribution of live-streaming innovative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content</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and</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provision</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of</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great</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theatres</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where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people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can</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come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together</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to</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share in the experience of live entertainment. TE is home to Trafalgar Theatres, The Chiswick Cinema, Trafalgar</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Theatre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Productions,</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Trafalgar</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Releasing,</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Trafalgar</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Tickets,</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Stagecoach</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Performing</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Arts, Drama Kids/Helen O’Grady Drama Academy, ticketing company London Theatre Direct, Stagedoor, Jonathan Church Theatre Productions, and Imagine Theatre.</w:t>
      </w:r>
    </w:p>
    <w:p w:rsidR="00EF60BC" w:rsidP="00AD6F1E" w:rsidRDefault="0077467F" w14:paraId="66AC1392" w14:textId="77777777">
      <w:pPr>
        <w:spacing w:before="292"/>
        <w:rPr>
          <w:sz w:val="24"/>
        </w:rPr>
      </w:pPr>
      <w:r>
        <w:rPr>
          <w:color w:val="B82F16"/>
          <w:sz w:val="24"/>
        </w:rPr>
        <w:t>ABOUT</w:t>
      </w:r>
      <w:r>
        <w:rPr>
          <w:color w:val="B82F16"/>
          <w:spacing w:val="-3"/>
          <w:sz w:val="24"/>
        </w:rPr>
        <w:t xml:space="preserve"> </w:t>
      </w:r>
      <w:r>
        <w:rPr>
          <w:color w:val="B82F16"/>
          <w:sz w:val="24"/>
        </w:rPr>
        <w:t>TRAFALGAR</w:t>
      </w:r>
      <w:r>
        <w:rPr>
          <w:color w:val="B82F16"/>
          <w:spacing w:val="-2"/>
          <w:sz w:val="24"/>
        </w:rPr>
        <w:t xml:space="preserve"> THEATRES</w:t>
      </w:r>
    </w:p>
    <w:p w:rsidR="00EF60BC" w:rsidP="00AD6F1E" w:rsidRDefault="0077467F" w14:paraId="7277A3E6" w14:textId="5E58C945">
      <w:pPr>
        <w:pStyle w:val="BodyText"/>
        <w:ind w:right="136"/>
      </w:pPr>
      <w:r w:rsidRPr="7694AA61" w:rsidR="0077467F">
        <w:rPr>
          <w:rFonts w:ascii="Calibri" w:hAnsi="Calibri" w:eastAsia="Calibri" w:cs="Calibri" w:asciiTheme="minorAscii" w:hAnsiTheme="minorAscii" w:eastAsiaTheme="minorAscii" w:cstheme="minorBidi"/>
          <w:color w:val="auto"/>
          <w:sz w:val="22"/>
          <w:szCs w:val="22"/>
          <w:lang w:eastAsia="en-US" w:bidi="ar-SA"/>
        </w:rPr>
        <w:t>Trafalgar Theatres is the venue-operating division of TE.</w:t>
      </w:r>
      <w:r w:rsidRPr="7694AA61" w:rsidR="0077467F">
        <w:rPr>
          <w:rFonts w:ascii="Calibri" w:hAnsi="Calibri" w:eastAsia="Calibri" w:cs="Calibri" w:asciiTheme="minorAscii" w:hAnsiTheme="minorAscii" w:eastAsiaTheme="minorAscii" w:cstheme="minorBidi"/>
          <w:color w:val="auto"/>
          <w:spacing w:val="40"/>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We currently </w:t>
      </w:r>
      <w:r w:rsidRPr="7694AA61" w:rsidR="0077467F">
        <w:rPr>
          <w:rFonts w:ascii="Calibri" w:hAnsi="Calibri" w:eastAsia="Calibri" w:cs="Calibri" w:asciiTheme="minorAscii" w:hAnsiTheme="minorAscii" w:eastAsiaTheme="minorAscii" w:cstheme="minorBidi"/>
          <w:color w:val="auto"/>
          <w:sz w:val="22"/>
          <w:szCs w:val="22"/>
          <w:lang w:eastAsia="en-US" w:bidi="ar-SA"/>
        </w:rPr>
        <w:t>operate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21 </w:t>
      </w:r>
      <w:r w:rsidRPr="7694AA61" w:rsidR="0077467F">
        <w:rPr>
          <w:rFonts w:ascii="Calibri" w:hAnsi="Calibri" w:eastAsia="Calibri" w:cs="Calibri" w:asciiTheme="minorAscii" w:hAnsiTheme="minorAscii" w:eastAsiaTheme="minorAscii" w:cstheme="minorBidi"/>
          <w:color w:val="auto"/>
          <w:sz w:val="22"/>
          <w:szCs w:val="22"/>
          <w:lang w:eastAsia="en-US" w:bidi="ar-SA"/>
        </w:rPr>
        <w:t>venues;</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including</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14</w:t>
      </w:r>
      <w:r w:rsidRPr="7694AA61" w:rsidR="0077467F">
        <w:rPr>
          <w:rFonts w:ascii="Calibri" w:hAnsi="Calibri" w:eastAsia="Calibri" w:cs="Calibri" w:asciiTheme="minorAscii" w:hAnsiTheme="minorAscii" w:eastAsiaTheme="minorAscii" w:cstheme="minorBidi"/>
          <w:color w:val="auto"/>
          <w:spacing w:val="-8"/>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in</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w:t>
      </w:r>
      <w:r w:rsidRPr="7694AA61" w:rsidR="0077467F">
        <w:rPr>
          <w:rFonts w:ascii="Calibri" w:hAnsi="Calibri" w:eastAsia="Calibri" w:cs="Calibri" w:asciiTheme="minorAscii" w:hAnsiTheme="minorAscii" w:eastAsiaTheme="minorAscii" w:cstheme="minorBidi"/>
          <w:color w:val="auto"/>
          <w:spacing w:val="-8"/>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UK</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regions;</w:t>
      </w:r>
      <w:r w:rsidRPr="7694AA61" w:rsidR="0077467F">
        <w:rPr>
          <w:rFonts w:ascii="Calibri" w:hAnsi="Calibri" w:eastAsia="Calibri" w:cs="Calibri" w:asciiTheme="minorAscii" w:hAnsiTheme="minorAscii" w:eastAsiaTheme="minorAscii" w:cstheme="minorBidi"/>
          <w:color w:val="auto"/>
          <w:spacing w:val="-8"/>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w:t>
      </w:r>
      <w:r w:rsidRPr="7694AA61" w:rsidR="0077467F">
        <w:rPr>
          <w:rFonts w:ascii="Calibri" w:hAnsi="Calibri" w:eastAsia="Calibri" w:cs="Calibri" w:asciiTheme="minorAscii" w:hAnsiTheme="minorAscii" w:eastAsiaTheme="minorAscii" w:cstheme="minorBidi"/>
          <w:color w:val="auto"/>
          <w:spacing w:val="-8"/>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Trafalgar</w:t>
      </w:r>
      <w:r w:rsidRPr="7694AA61" w:rsidR="0077467F">
        <w:rPr>
          <w:rFonts w:ascii="Calibri" w:hAnsi="Calibri" w:eastAsia="Calibri" w:cs="Calibri" w:asciiTheme="minorAscii" w:hAnsiTheme="minorAscii" w:eastAsiaTheme="minorAscii" w:cstheme="minorBidi"/>
          <w:color w:val="auto"/>
          <w:spacing w:val="-8"/>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Theatre</w:t>
      </w:r>
      <w:r w:rsidRPr="7694AA61" w:rsidR="0077467F">
        <w:rPr>
          <w:rFonts w:ascii="Calibri" w:hAnsi="Calibri" w:eastAsia="Calibri" w:cs="Calibri" w:asciiTheme="minorAscii" w:hAnsiTheme="minorAscii" w:eastAsiaTheme="minorAscii" w:cstheme="minorBidi"/>
          <w:color w:val="auto"/>
          <w:spacing w:val="-8"/>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in</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London’s</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West</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End</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and</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w:t>
      </w:r>
      <w:r w:rsidRPr="7694AA61" w:rsidR="0077467F">
        <w:rPr>
          <w:rFonts w:ascii="Calibri" w:hAnsi="Calibri" w:eastAsia="Calibri" w:cs="Calibri" w:asciiTheme="minorAscii" w:hAnsiTheme="minorAscii" w:eastAsiaTheme="minorAscii" w:cstheme="minorBidi"/>
          <w:color w:val="auto"/>
          <w:spacing w:val="-8"/>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Theatre</w:t>
      </w:r>
      <w:r w:rsidRPr="7694AA61" w:rsidR="0077467F">
        <w:rPr>
          <w:rFonts w:ascii="Calibri" w:hAnsi="Calibri" w:eastAsia="Calibri" w:cs="Calibri" w:asciiTheme="minorAscii" w:hAnsiTheme="minorAscii" w:eastAsiaTheme="minorAscii" w:cstheme="minorBidi"/>
          <w:color w:val="auto"/>
          <w:spacing w:val="-9"/>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Royal in Sydney. </w:t>
      </w:r>
      <w:r w:rsidRPr="7694AA61" w:rsidR="0077467F">
        <w:rPr>
          <w:rFonts w:ascii="Calibri" w:hAnsi="Calibri" w:eastAsia="Calibri" w:cs="Calibri" w:asciiTheme="minorAscii" w:hAnsiTheme="minorAscii" w:eastAsiaTheme="minorAscii" w:cstheme="minorBidi"/>
          <w:color w:val="auto"/>
          <w:sz w:val="22"/>
          <w:szCs w:val="22"/>
          <w:lang w:eastAsia="en-US" w:bidi="ar-SA"/>
        </w:rPr>
        <w:t>We’re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growing fast</w:t>
      </w:r>
      <w:r w:rsidRPr="7694AA61" w:rsidR="7D60850A">
        <w:rPr>
          <w:rFonts w:ascii="Calibri" w:hAnsi="Calibri" w:eastAsia="Calibri" w:cs="Calibri" w:asciiTheme="minorAscii" w:hAnsiTheme="minorAscii" w:eastAsiaTheme="minorAscii" w:cstheme="minorBidi"/>
          <w:color w:val="auto"/>
          <w:sz w:val="22"/>
          <w:szCs w:val="22"/>
          <w:lang w:eastAsia="en-US" w:bidi="ar-SA"/>
        </w:rPr>
        <w:t>,</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confident in what we do, and </w:t>
      </w:r>
      <w:r w:rsidRPr="7694AA61" w:rsidR="0077467F">
        <w:rPr>
          <w:rFonts w:ascii="Calibri" w:hAnsi="Calibri" w:eastAsia="Calibri" w:cs="Calibri" w:asciiTheme="minorAscii" w:hAnsiTheme="minorAscii" w:eastAsiaTheme="minorAscii" w:cstheme="minorBidi"/>
          <w:color w:val="auto"/>
          <w:sz w:val="22"/>
          <w:szCs w:val="22"/>
          <w:lang w:eastAsia="en-US" w:bidi="ar-SA"/>
        </w:rPr>
        <w:t>we’re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ambitious about the future.</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w:t>
      </w:r>
      <w:r w:rsidRPr="7694AA61" w:rsidR="0077467F">
        <w:rPr>
          <w:rFonts w:ascii="Calibri" w:hAnsi="Calibri" w:eastAsia="Calibri" w:cs="Calibri" w:asciiTheme="minorAscii" w:hAnsiTheme="minorAscii" w:eastAsiaTheme="minorAscii" w:cstheme="minorBidi"/>
          <w:color w:val="auto"/>
          <w:sz w:val="22"/>
          <w:szCs w:val="22"/>
          <w:lang w:eastAsia="en-US" w:bidi="ar-SA"/>
        </w:rPr>
        <w:t>There’s</w:t>
      </w:r>
      <w:r w:rsidRPr="7694AA61" w:rsidR="0077467F">
        <w:rPr>
          <w:rFonts w:ascii="Calibri" w:hAnsi="Calibri" w:eastAsia="Calibri" w:cs="Calibri" w:asciiTheme="minorAscii" w:hAnsiTheme="minorAscii" w:eastAsiaTheme="minorAscii" w:cstheme="minorBidi"/>
          <w:color w:val="auto"/>
          <w:sz w:val="22"/>
          <w:szCs w:val="22"/>
          <w:lang w:eastAsia="en-US" w:bidi="ar-SA"/>
        </w:rPr>
        <w:t xml:space="preserve"> never been a better time to get </w:t>
      </w:r>
      <w:r w:rsidRPr="7694AA61" w:rsidR="5DC383C2">
        <w:rPr>
          <w:rFonts w:ascii="Calibri" w:hAnsi="Calibri" w:eastAsia="Calibri" w:cs="Calibri" w:asciiTheme="minorAscii" w:hAnsiTheme="minorAscii" w:eastAsiaTheme="minorAscii" w:cstheme="minorBidi"/>
          <w:color w:val="auto"/>
          <w:sz w:val="22"/>
          <w:szCs w:val="22"/>
          <w:lang w:eastAsia="en-US" w:bidi="ar-SA"/>
        </w:rPr>
        <w:t>on board</w:t>
      </w:r>
      <w:r w:rsidRPr="7694AA61" w:rsidR="0077467F">
        <w:rPr>
          <w:rFonts w:ascii="Calibri" w:hAnsi="Calibri" w:eastAsia="Calibri" w:cs="Calibri" w:asciiTheme="minorAscii" w:hAnsiTheme="minorAscii" w:eastAsiaTheme="minorAscii" w:cstheme="minorBidi"/>
          <w:color w:val="auto"/>
          <w:sz w:val="22"/>
          <w:szCs w:val="22"/>
          <w:lang w:eastAsia="en-US" w:bidi="ar-SA"/>
        </w:rPr>
        <w:t>.</w:t>
      </w:r>
    </w:p>
    <w:p w:rsidR="00EF60BC" w:rsidP="00AD6F1E" w:rsidRDefault="00EF60BC" w14:paraId="72D7A2EA" w14:textId="77777777">
      <w:pPr>
        <w:pStyle w:val="BodyText"/>
      </w:pPr>
    </w:p>
    <w:p w:rsidR="00EF60BC" w:rsidP="7694AA61" w:rsidRDefault="0077467F" w14:paraId="5591EEA8" w14:textId="77777777">
      <w:pPr>
        <w:pStyle w:val="BodyText"/>
        <w:rPr>
          <w:sz w:val="24"/>
          <w:szCs w:val="24"/>
        </w:rPr>
      </w:pPr>
      <w:r w:rsidRPr="7694AA61" w:rsidR="0077467F">
        <w:rPr>
          <w:sz w:val="22"/>
          <w:szCs w:val="22"/>
        </w:rPr>
        <w:t>We</w:t>
      </w:r>
      <w:r w:rsidRPr="7694AA61" w:rsidR="0077467F">
        <w:rPr>
          <w:spacing w:val="46"/>
          <w:sz w:val="22"/>
          <w:szCs w:val="22"/>
        </w:rPr>
        <w:t xml:space="preserve"> </w:t>
      </w:r>
      <w:r w:rsidRPr="7694AA61" w:rsidR="0077467F">
        <w:rPr>
          <w:sz w:val="22"/>
          <w:szCs w:val="22"/>
        </w:rPr>
        <w:t>are</w:t>
      </w:r>
      <w:r w:rsidRPr="7694AA61" w:rsidR="0077467F">
        <w:rPr>
          <w:spacing w:val="49"/>
          <w:sz w:val="22"/>
          <w:szCs w:val="22"/>
        </w:rPr>
        <w:t xml:space="preserve"> </w:t>
      </w:r>
      <w:r w:rsidRPr="7694AA61" w:rsidR="0077467F">
        <w:rPr>
          <w:sz w:val="22"/>
          <w:szCs w:val="22"/>
        </w:rPr>
        <w:t>passionate</w:t>
      </w:r>
      <w:r w:rsidRPr="7694AA61" w:rsidR="0077467F">
        <w:rPr>
          <w:spacing w:val="49"/>
          <w:sz w:val="22"/>
          <w:szCs w:val="22"/>
        </w:rPr>
        <w:t xml:space="preserve"> </w:t>
      </w:r>
      <w:r w:rsidRPr="7694AA61" w:rsidR="0077467F">
        <w:rPr>
          <w:sz w:val="22"/>
          <w:szCs w:val="22"/>
        </w:rPr>
        <w:t>about</w:t>
      </w:r>
      <w:r w:rsidRPr="7694AA61" w:rsidR="0077467F">
        <w:rPr>
          <w:spacing w:val="49"/>
          <w:sz w:val="22"/>
          <w:szCs w:val="22"/>
        </w:rPr>
        <w:t xml:space="preserve"> </w:t>
      </w:r>
      <w:r w:rsidRPr="7694AA61" w:rsidR="0077467F">
        <w:rPr>
          <w:sz w:val="22"/>
          <w:szCs w:val="22"/>
        </w:rPr>
        <w:t>entertainment,</w:t>
      </w:r>
      <w:r w:rsidRPr="7694AA61" w:rsidR="0077467F">
        <w:rPr>
          <w:spacing w:val="48"/>
          <w:sz w:val="22"/>
          <w:szCs w:val="22"/>
        </w:rPr>
        <w:t xml:space="preserve"> </w:t>
      </w:r>
      <w:r w:rsidRPr="7694AA61" w:rsidR="0077467F">
        <w:rPr>
          <w:sz w:val="22"/>
          <w:szCs w:val="22"/>
        </w:rPr>
        <w:t>audiences,</w:t>
      </w:r>
      <w:r w:rsidRPr="7694AA61" w:rsidR="0077467F">
        <w:rPr>
          <w:spacing w:val="49"/>
          <w:sz w:val="22"/>
          <w:szCs w:val="22"/>
        </w:rPr>
        <w:t xml:space="preserve"> </w:t>
      </w:r>
      <w:r w:rsidRPr="7694AA61" w:rsidR="0077467F">
        <w:rPr>
          <w:sz w:val="22"/>
          <w:szCs w:val="22"/>
        </w:rPr>
        <w:t>and</w:t>
      </w:r>
      <w:r w:rsidRPr="7694AA61" w:rsidR="0077467F">
        <w:rPr>
          <w:spacing w:val="49"/>
          <w:sz w:val="22"/>
          <w:szCs w:val="22"/>
        </w:rPr>
        <w:t xml:space="preserve"> </w:t>
      </w:r>
      <w:r w:rsidRPr="7694AA61" w:rsidR="0077467F">
        <w:rPr>
          <w:sz w:val="22"/>
          <w:szCs w:val="22"/>
        </w:rPr>
        <w:t>the</w:t>
      </w:r>
      <w:r w:rsidRPr="7694AA61" w:rsidR="0077467F">
        <w:rPr>
          <w:spacing w:val="49"/>
          <w:sz w:val="22"/>
          <w:szCs w:val="22"/>
        </w:rPr>
        <w:t xml:space="preserve"> </w:t>
      </w:r>
      <w:r w:rsidRPr="7694AA61" w:rsidR="0077467F">
        <w:rPr>
          <w:sz w:val="22"/>
          <w:szCs w:val="22"/>
        </w:rPr>
        <w:t>live</w:t>
      </w:r>
      <w:r w:rsidRPr="7694AA61" w:rsidR="0077467F">
        <w:rPr>
          <w:spacing w:val="49"/>
          <w:sz w:val="22"/>
          <w:szCs w:val="22"/>
        </w:rPr>
        <w:t xml:space="preserve"> </w:t>
      </w:r>
      <w:r w:rsidRPr="7694AA61" w:rsidR="0077467F">
        <w:rPr>
          <w:sz w:val="22"/>
          <w:szCs w:val="22"/>
        </w:rPr>
        <w:t>experience</w:t>
      </w:r>
      <w:r w:rsidRPr="7694AA61" w:rsidR="0077467F">
        <w:rPr>
          <w:spacing w:val="49"/>
          <w:sz w:val="22"/>
          <w:szCs w:val="22"/>
        </w:rPr>
        <w:t xml:space="preserve"> </w:t>
      </w:r>
      <w:r w:rsidRPr="7694AA61" w:rsidR="0077467F">
        <w:rPr>
          <w:sz w:val="22"/>
          <w:szCs w:val="22"/>
        </w:rPr>
        <w:t>and</w:t>
      </w:r>
      <w:r w:rsidRPr="7694AA61" w:rsidR="0077467F">
        <w:rPr>
          <w:spacing w:val="47"/>
          <w:sz w:val="22"/>
          <w:szCs w:val="22"/>
        </w:rPr>
        <w:t xml:space="preserve"> </w:t>
      </w:r>
      <w:r w:rsidRPr="7694AA61" w:rsidR="0077467F">
        <w:rPr>
          <w:sz w:val="22"/>
          <w:szCs w:val="22"/>
        </w:rPr>
        <w:t>we</w:t>
      </w:r>
      <w:r w:rsidRPr="7694AA61" w:rsidR="0077467F">
        <w:rPr>
          <w:spacing w:val="49"/>
          <w:sz w:val="22"/>
          <w:szCs w:val="22"/>
        </w:rPr>
        <w:t xml:space="preserve"> </w:t>
      </w:r>
      <w:r w:rsidRPr="7694AA61" w:rsidR="0077467F">
        <w:rPr>
          <w:spacing w:val="-2"/>
          <w:sz w:val="22"/>
          <w:szCs w:val="22"/>
        </w:rPr>
        <w:t>value</w:t>
      </w:r>
    </w:p>
    <w:p w:rsidR="00EF60BC" w:rsidP="7694AA61" w:rsidRDefault="0077467F" w14:paraId="5A7D826A" w14:textId="77777777">
      <w:pPr>
        <w:pStyle w:val="Heading1"/>
        <w:ind w:left="0"/>
        <w:jc w:val="left"/>
        <w:rPr>
          <w:sz w:val="24"/>
          <w:szCs w:val="24"/>
        </w:rPr>
      </w:pPr>
      <w:r w:rsidRPr="7694AA61" w:rsidR="0077467F">
        <w:rPr>
          <w:sz w:val="22"/>
          <w:szCs w:val="22"/>
        </w:rPr>
        <w:t>Creativity,</w:t>
      </w:r>
      <w:r w:rsidRPr="7694AA61" w:rsidR="0077467F">
        <w:rPr>
          <w:spacing w:val="-6"/>
          <w:sz w:val="22"/>
          <w:szCs w:val="22"/>
        </w:rPr>
        <w:t xml:space="preserve"> </w:t>
      </w:r>
      <w:r w:rsidRPr="7694AA61" w:rsidR="0077467F">
        <w:rPr>
          <w:sz w:val="22"/>
          <w:szCs w:val="22"/>
        </w:rPr>
        <w:t>Collaboration,</w:t>
      </w:r>
      <w:r w:rsidRPr="7694AA61" w:rsidR="0077467F">
        <w:rPr>
          <w:spacing w:val="-5"/>
          <w:sz w:val="22"/>
          <w:szCs w:val="22"/>
        </w:rPr>
        <w:t xml:space="preserve"> </w:t>
      </w:r>
      <w:r w:rsidRPr="7694AA61" w:rsidR="0077467F">
        <w:rPr>
          <w:sz w:val="22"/>
          <w:szCs w:val="22"/>
        </w:rPr>
        <w:t>Excellence</w:t>
      </w:r>
      <w:r w:rsidRPr="7694AA61" w:rsidR="0077467F">
        <w:rPr>
          <w:spacing w:val="-7"/>
          <w:sz w:val="22"/>
          <w:szCs w:val="22"/>
        </w:rPr>
        <w:t xml:space="preserve"> </w:t>
      </w:r>
      <w:r w:rsidRPr="7694AA61" w:rsidR="0077467F">
        <w:rPr>
          <w:b w:val="0"/>
          <w:bCs w:val="0"/>
          <w:sz w:val="22"/>
          <w:szCs w:val="22"/>
        </w:rPr>
        <w:t>and</w:t>
      </w:r>
      <w:r w:rsidRPr="7694AA61" w:rsidR="0077467F">
        <w:rPr>
          <w:b w:val="0"/>
          <w:bCs w:val="0"/>
          <w:spacing w:val="-5"/>
          <w:sz w:val="22"/>
          <w:szCs w:val="22"/>
        </w:rPr>
        <w:t xml:space="preserve"> </w:t>
      </w:r>
      <w:r w:rsidRPr="7694AA61" w:rsidR="0077467F">
        <w:rPr>
          <w:spacing w:val="-2"/>
          <w:sz w:val="22"/>
          <w:szCs w:val="22"/>
        </w:rPr>
        <w:t>Respect.</w:t>
      </w:r>
    </w:p>
    <w:p w:rsidR="00EF60BC" w:rsidP="00AD6F1E" w:rsidRDefault="00EF60BC" w14:paraId="1C00FF1E" w14:textId="77777777">
      <w:pPr>
        <w:pStyle w:val="BodyText"/>
        <w:rPr>
          <w:b/>
        </w:rPr>
      </w:pPr>
    </w:p>
    <w:p w:rsidR="00EC2FCD" w:rsidP="00AD6F1E" w:rsidRDefault="0077467F" w14:paraId="6393B967" w14:textId="05347108">
      <w:r w:rsidRPr="18F5AE5D" w:rsidR="0077467F">
        <w:rPr>
          <w:color w:val="B93016"/>
          <w:sz w:val="24"/>
          <w:szCs w:val="24"/>
        </w:rPr>
        <w:t>ABOUT</w:t>
      </w:r>
      <w:r w:rsidRPr="18F5AE5D" w:rsidR="0077467F">
        <w:rPr>
          <w:color w:val="B93016"/>
          <w:spacing w:val="-14"/>
          <w:sz w:val="24"/>
          <w:szCs w:val="24"/>
        </w:rPr>
        <w:t xml:space="preserve"> </w:t>
      </w:r>
      <w:r w:rsidRPr="18F5AE5D" w:rsidR="0077467F">
        <w:rPr>
          <w:color w:val="B93016"/>
          <w:sz w:val="24"/>
          <w:szCs w:val="24"/>
        </w:rPr>
        <w:t>THIS</w:t>
      </w:r>
      <w:r w:rsidRPr="18F5AE5D" w:rsidR="0077467F">
        <w:rPr>
          <w:color w:val="B93016"/>
          <w:spacing w:val="-14"/>
          <w:sz w:val="24"/>
          <w:szCs w:val="24"/>
        </w:rPr>
        <w:t xml:space="preserve"> </w:t>
      </w:r>
      <w:r w:rsidRPr="18F5AE5D" w:rsidR="0077467F">
        <w:rPr>
          <w:color w:val="B93016"/>
          <w:sz w:val="24"/>
          <w:szCs w:val="24"/>
        </w:rPr>
        <w:t xml:space="preserve">ROLE </w:t>
      </w:r>
      <w:r w:rsidR="00EC2FCD">
        <w:rPr>
          <w:color w:val="B93016"/>
          <w:sz w:val="24"/>
        </w:rPr>
        <w:br/>
      </w:r>
      <w:r w:rsidRPr="00456D47" w:rsidR="00EC2FCD">
        <w:rPr/>
        <w:t xml:space="preserve">The General Manager plays a pivotal role in the ongoing commercial and operational success of The Orchard Theatre. Reporting to the Theatre Director and acting as their deputy, they will provide visible leadership across the venue, ensuring exceptional customer </w:t>
      </w:r>
      <w:r w:rsidRPr="00456D47" w:rsidR="00EC2FCD">
        <w:rPr/>
        <w:t>experiences</w:t>
      </w:r>
      <w:r w:rsidRPr="00456D47" w:rsidR="00EC2FCD">
        <w:rPr/>
        <w:t xml:space="preserve">, operational </w:t>
      </w:r>
      <w:r w:rsidR="24F8D0BD">
        <w:rPr/>
        <w:t>excellence,</w:t>
      </w:r>
      <w:r w:rsidR="00EC2FCD">
        <w:rPr/>
        <w:t xml:space="preserve"> and strong commercial performance. Drawing together teams across Front of House, Hospitality, Events and Customer Experience, the postholder will lead, </w:t>
      </w:r>
      <w:r w:rsidR="00EC2FCD">
        <w:rPr/>
        <w:t>motivate</w:t>
      </w:r>
      <w:r w:rsidR="00EC2FCD">
        <w:rPr/>
        <w:t xml:space="preserve"> and develop colleagues to deliver outstanding </w:t>
      </w:r>
      <w:r w:rsidR="00EC2FCD">
        <w:rPr/>
        <w:t>service</w:t>
      </w:r>
      <w:r w:rsidR="00EC2FCD">
        <w:rPr/>
        <w:t xml:space="preserve"> for audiences, visiting companies, event </w:t>
      </w:r>
      <w:r w:rsidR="00EC2FCD">
        <w:rPr/>
        <w:t>organisers</w:t>
      </w:r>
      <w:r w:rsidR="00EC2FCD">
        <w:rPr/>
        <w:t xml:space="preserve"> and community partners. They will work closely with the Theatre Director and senior leadership team to drive revenue growth, </w:t>
      </w:r>
      <w:r w:rsidR="00EC2FCD">
        <w:rPr/>
        <w:t>maximise</w:t>
      </w:r>
      <w:r w:rsidR="00EC2FCD">
        <w:rPr/>
        <w:t xml:space="preserve"> opportunities across hospitality and ancillary spaces, and deliver the theatre's strategic and financial </w:t>
      </w:r>
      <w:r w:rsidR="00EC2FCD">
        <w:rPr/>
        <w:t>objectives</w:t>
      </w:r>
      <w:r w:rsidR="00EC2FCD">
        <w:rPr/>
        <w:t xml:space="preserve">. With responsibility for operational oversight, compliance, health and safety, stakeholder relationships and team performance, the General Manager will champion a culture of collaboration, </w:t>
      </w:r>
      <w:r w:rsidR="00EC2FCD">
        <w:rPr/>
        <w:t>accountability</w:t>
      </w:r>
      <w:r w:rsidR="00EC2FCD">
        <w:rPr/>
        <w:t xml:space="preserve"> and continuous improvement, ensuring The Orchard Theatre </w:t>
      </w:r>
      <w:r w:rsidR="00EC2FCD">
        <w:rPr/>
        <w:t>remains</w:t>
      </w:r>
      <w:r w:rsidR="00EC2FCD">
        <w:rPr/>
        <w:t xml:space="preserve"> a vibrant, </w:t>
      </w:r>
      <w:r w:rsidR="00EC2FCD">
        <w:rPr/>
        <w:t>welcoming</w:t>
      </w:r>
      <w:r w:rsidR="00EC2FCD">
        <w:rPr/>
        <w:t xml:space="preserve"> and successful venue at the heart of the local community.</w:t>
      </w:r>
    </w:p>
    <w:p w:rsidR="00AD6F1E" w:rsidP="00AD6F1E" w:rsidRDefault="00EC2FCD" w14:paraId="4073075B" w14:textId="77777777">
      <w:pPr>
        <w:rPr>
          <w:color w:val="B93016"/>
          <w:sz w:val="24"/>
        </w:rPr>
      </w:pPr>
      <w:r>
        <w:br/>
      </w:r>
    </w:p>
    <w:p w:rsidR="7694AA61" w:rsidP="7694AA61" w:rsidRDefault="7694AA61" w14:paraId="7B2C6D8A" w14:textId="67E6C7BB">
      <w:pPr>
        <w:pStyle w:val="Normal"/>
        <w:rPr>
          <w:color w:val="B93016"/>
          <w:sz w:val="24"/>
          <w:szCs w:val="24"/>
        </w:rPr>
      </w:pPr>
    </w:p>
    <w:p w:rsidRPr="00AD6F1E" w:rsidR="00EC2FCD" w:rsidP="7694AA61" w:rsidRDefault="0077467F" w14:paraId="24AE7C1C" w14:textId="4E808D03">
      <w:pPr>
        <w:pStyle w:val="Normal"/>
        <w:rPr>
          <w:color w:val="B93016"/>
          <w:sz w:val="24"/>
          <w:szCs w:val="24"/>
        </w:rPr>
      </w:pPr>
      <w:r w:rsidRPr="7694AA61" w:rsidR="0077467F">
        <w:rPr>
          <w:color w:val="B93016"/>
          <w:sz w:val="24"/>
          <w:szCs w:val="24"/>
        </w:rPr>
        <w:t>ABOUT YOU</w:t>
      </w:r>
      <w:r>
        <w:br/>
      </w:r>
      <w:r w:rsidR="00EC2FCD">
        <w:rPr/>
        <w:t xml:space="preserve">We are looking for a dynamic, commercially minded and people-focused leader with a genuine passion for live entertainment and delivering exceptional audience experiences. You will bring significant leadership experience from a theatre, hospitality, visitor </w:t>
      </w:r>
      <w:r w:rsidR="00EC2FCD">
        <w:rPr/>
        <w:t>attraction</w:t>
      </w:r>
      <w:r w:rsidR="00EC2FCD">
        <w:rPr/>
        <w:t xml:space="preserve"> or customer-facing environment, with a proven ability to balance operational excellence, financial </w:t>
      </w:r>
      <w:r w:rsidR="049DF697">
        <w:rPr/>
        <w:t>performance,</w:t>
      </w:r>
      <w:r w:rsidR="00EC2FCD">
        <w:rPr/>
        <w:t xml:space="preserve"> and outstanding customer service. An inspiring manager, you will motivate and develop high-performing teams, fostering a positive and inclusive culture while leading confidently in a fast-paced live events setting. You will </w:t>
      </w:r>
      <w:r w:rsidR="00EC2FCD">
        <w:rPr/>
        <w:t>possess</w:t>
      </w:r>
      <w:r w:rsidR="00EC2FCD">
        <w:rPr/>
        <w:t xml:space="preserve"> strong commercial acumen, with experience of driving revenue growth, </w:t>
      </w:r>
      <w:r w:rsidR="00AD6F1E">
        <w:rPr/>
        <w:t>maximizing</w:t>
      </w:r>
      <w:r w:rsidR="00EC2FCD">
        <w:rPr/>
        <w:t xml:space="preserve"> secondary </w:t>
      </w:r>
      <w:r w:rsidR="00EC2FCD">
        <w:rPr/>
        <w:t>spend</w:t>
      </w:r>
      <w:r w:rsidR="00EC2FCD">
        <w:rPr/>
        <w:t xml:space="preserve"> and </w:t>
      </w:r>
      <w:r w:rsidR="00EC2FCD">
        <w:rPr/>
        <w:t>identifying</w:t>
      </w:r>
      <w:r w:rsidR="00EC2FCD">
        <w:rPr/>
        <w:t xml:space="preserve"> opportunities to enhance both customer satisfaction and business performance. Adaptable, </w:t>
      </w:r>
      <w:r w:rsidR="730DF00E">
        <w:rPr/>
        <w:t>resilient,</w:t>
      </w:r>
      <w:r w:rsidR="00EC2FCD">
        <w:rPr/>
        <w:t xml:space="preserve"> and highly </w:t>
      </w:r>
      <w:r w:rsidR="00AD6F1E">
        <w:rPr/>
        <w:t>organized</w:t>
      </w:r>
      <w:r w:rsidR="00EC2FCD">
        <w:rPr/>
        <w:t xml:space="preserve">, you will combine strategic thinking with a hands-on approach, ensuring consistently </w:t>
      </w:r>
      <w:r w:rsidR="00EC2FCD">
        <w:rPr/>
        <w:t>high standards</w:t>
      </w:r>
      <w:r w:rsidR="00EC2FCD">
        <w:rPr/>
        <w:t xml:space="preserve"> across all areas of the operation. </w:t>
      </w:r>
      <w:r w:rsidR="00EC2FCD">
        <w:rPr/>
        <w:t xml:space="preserve">Excellent communication and relationship-building skills are essential, enabling you to work effectively with colleagues, visiting companies, contractors, </w:t>
      </w:r>
      <w:r w:rsidR="7FE5BA0E">
        <w:rPr/>
        <w:t>stakeholders,</w:t>
      </w:r>
      <w:r w:rsidR="00EC2FCD">
        <w:rPr/>
        <w:t xml:space="preserve"> and community partners.</w:t>
      </w:r>
      <w:r w:rsidR="00EC2FCD">
        <w:rPr/>
        <w:t xml:space="preserve"> </w:t>
      </w:r>
      <w:r w:rsidR="00EC2FCD">
        <w:rPr/>
        <w:t>Above all, you</w:t>
      </w:r>
      <w:r w:rsidR="00EC2FCD">
        <w:rPr/>
        <w:t xml:space="preserve"> will be passionate about creating a welcoming and memorable experience for every visitor, helping to ensure The Orchard Theatre </w:t>
      </w:r>
      <w:r w:rsidR="00EC2FCD">
        <w:rPr/>
        <w:t>remains</w:t>
      </w:r>
      <w:r w:rsidR="00EC2FCD">
        <w:rPr/>
        <w:t xml:space="preserve"> a thriving cultural destination at the heart of the community.</w:t>
      </w:r>
      <w:proofErr w:type="gramStart"/>
      <w:proofErr w:type="gramEnd"/>
    </w:p>
    <w:p w:rsidR="00EF60BC" w:rsidP="00AD6F1E" w:rsidRDefault="00EF60BC" w14:paraId="780B12F5" w14:textId="77777777">
      <w:pPr>
        <w:pStyle w:val="BodyText"/>
      </w:pPr>
    </w:p>
    <w:p w:rsidRPr="00EC2FCD" w:rsidR="00EC2FCD" w:rsidP="00AD6F1E" w:rsidRDefault="0077467F" w14:paraId="620E8742" w14:textId="77777777">
      <w:pPr>
        <w:widowControl/>
        <w:autoSpaceDE/>
        <w:autoSpaceDN/>
        <w:spacing w:after="160" w:line="259" w:lineRule="auto"/>
        <w:contextualSpacing/>
      </w:pPr>
      <w:r w:rsidRPr="00EC2FCD">
        <w:rPr>
          <w:color w:val="B93016"/>
          <w:sz w:val="24"/>
        </w:rPr>
        <w:t xml:space="preserve">KEY </w:t>
      </w:r>
      <w:r w:rsidRPr="00EC2FCD">
        <w:rPr>
          <w:color w:val="B93016"/>
          <w:spacing w:val="-2"/>
          <w:sz w:val="24"/>
        </w:rPr>
        <w:t>RESPONSIBILITIES</w:t>
      </w:r>
    </w:p>
    <w:p w:rsidRPr="00456D47" w:rsidR="00EC2FCD" w:rsidP="7694AA61" w:rsidRDefault="00EC2FCD" w14:paraId="4A5F3B3D" w14:textId="1DAF4C53">
      <w:pPr>
        <w:pStyle w:val="ListParagraph"/>
        <w:widowControl w:val="1"/>
        <w:numPr>
          <w:ilvl w:val="0"/>
          <w:numId w:val="2"/>
        </w:numPr>
        <w:autoSpaceDE/>
        <w:autoSpaceDN/>
        <w:spacing w:after="160" w:line="259" w:lineRule="auto"/>
        <w:ind w:left="360"/>
        <w:contextualSpacing w:val="1"/>
        <w:rPr/>
      </w:pPr>
      <w:r w:rsidR="00EC2FCD">
        <w:rPr/>
        <w:t xml:space="preserve">Work closely with the Theatre Director to develop and deliver the theatre's strategic, </w:t>
      </w:r>
      <w:r w:rsidR="00EC2FCD">
        <w:rPr/>
        <w:t>operational</w:t>
      </w:r>
      <w:r w:rsidR="00EC2FCD">
        <w:rPr/>
        <w:t xml:space="preserve"> and commercial </w:t>
      </w:r>
      <w:r w:rsidR="00EC2FCD">
        <w:rPr/>
        <w:t>objectives</w:t>
      </w:r>
      <w:r w:rsidR="00EC2FCD">
        <w:rPr/>
        <w:t xml:space="preserve">, contributing to business planning, </w:t>
      </w:r>
      <w:r w:rsidR="2182F392">
        <w:rPr/>
        <w:t>budgeting,</w:t>
      </w:r>
      <w:r w:rsidR="00EC2FCD">
        <w:rPr/>
        <w:t xml:space="preserve"> and long-term growth.</w:t>
      </w:r>
    </w:p>
    <w:p w:rsidRPr="00456D47" w:rsidR="00EC2FCD" w:rsidP="385F65F0" w:rsidRDefault="00EC2FCD" w14:paraId="42707C5C" w14:textId="40F0B832">
      <w:pPr>
        <w:pStyle w:val="ListParagraph"/>
        <w:widowControl w:val="1"/>
        <w:numPr>
          <w:ilvl w:val="0"/>
          <w:numId w:val="2"/>
        </w:numPr>
        <w:autoSpaceDE/>
        <w:autoSpaceDN/>
        <w:spacing w:after="160" w:line="259" w:lineRule="auto"/>
        <w:ind w:left="360"/>
        <w:contextualSpacing w:val="1"/>
        <w:rPr/>
      </w:pPr>
      <w:r w:rsidR="00EC2FCD">
        <w:rPr/>
        <w:t>Provide senior operational leadership across Customer Experience, and Events, ensuring the smooth and effective day-to-day running of the venue.</w:t>
      </w:r>
    </w:p>
    <w:p w:rsidRPr="00456D47" w:rsidR="00EC2FCD" w:rsidP="7694AA61" w:rsidRDefault="00EC2FCD" w14:paraId="705FB028" w14:textId="6E403D7D">
      <w:pPr>
        <w:pStyle w:val="ListParagraph"/>
        <w:widowControl w:val="1"/>
        <w:numPr>
          <w:ilvl w:val="0"/>
          <w:numId w:val="2"/>
        </w:numPr>
        <w:autoSpaceDE/>
        <w:autoSpaceDN/>
        <w:spacing w:after="160" w:line="259" w:lineRule="auto"/>
        <w:ind w:left="360"/>
        <w:contextualSpacing w:val="1"/>
        <w:rPr/>
      </w:pPr>
      <w:r w:rsidR="00EC2FCD">
        <w:rPr/>
        <w:t xml:space="preserve">Lead, motivate and develop teams to create a positive, </w:t>
      </w:r>
      <w:r w:rsidR="48A44300">
        <w:rPr/>
        <w:t>inclusive,</w:t>
      </w:r>
      <w:r w:rsidR="00EC2FCD">
        <w:rPr/>
        <w:t xml:space="preserve"> and high-performing culture, delivering exceptional customer service and audience experiences.</w:t>
      </w:r>
    </w:p>
    <w:p w:rsidRPr="00456D47" w:rsidR="00EC2FCD" w:rsidP="00AD6F1E" w:rsidRDefault="00EC2FCD" w14:paraId="21F5ED76" w14:textId="77777777">
      <w:pPr>
        <w:pStyle w:val="ListParagraph"/>
        <w:widowControl/>
        <w:numPr>
          <w:ilvl w:val="0"/>
          <w:numId w:val="2"/>
        </w:numPr>
        <w:autoSpaceDE/>
        <w:autoSpaceDN/>
        <w:spacing w:after="160" w:line="259" w:lineRule="auto"/>
        <w:ind w:left="360"/>
        <w:contextualSpacing/>
      </w:pPr>
      <w:r w:rsidRPr="00456D47">
        <w:t xml:space="preserve">Drive commercial performance by maximising revenue opportunities, increasing secondary </w:t>
      </w:r>
      <w:proofErr w:type="gramStart"/>
      <w:r w:rsidRPr="00456D47">
        <w:t>spend</w:t>
      </w:r>
      <w:proofErr w:type="gramEnd"/>
      <w:r w:rsidRPr="00456D47">
        <w:t xml:space="preserve"> and identifying new opportunities across hospitality, events and ancillary business areas.</w:t>
      </w:r>
    </w:p>
    <w:p w:rsidRPr="00456D47" w:rsidR="00EC2FCD" w:rsidP="7694AA61" w:rsidRDefault="00EC2FCD" w14:paraId="72A39650" w14:textId="091EADB6">
      <w:pPr>
        <w:pStyle w:val="ListParagraph"/>
        <w:widowControl w:val="1"/>
        <w:numPr>
          <w:ilvl w:val="0"/>
          <w:numId w:val="2"/>
        </w:numPr>
        <w:autoSpaceDE/>
        <w:autoSpaceDN/>
        <w:spacing w:after="160" w:line="259" w:lineRule="auto"/>
        <w:ind w:left="360"/>
        <w:contextualSpacing w:val="1"/>
        <w:rPr/>
      </w:pPr>
      <w:r w:rsidR="00EC2FCD">
        <w:rPr/>
        <w:t xml:space="preserve">Oversee financial performance within areas of responsibility, including budgeting, forecasting, cost </w:t>
      </w:r>
      <w:r w:rsidR="6FA11059">
        <w:rPr/>
        <w:t>control,</w:t>
      </w:r>
      <w:r w:rsidR="00EC2FCD">
        <w:rPr/>
        <w:t xml:space="preserve"> and the delivery of agreed KPIs.</w:t>
      </w:r>
    </w:p>
    <w:p w:rsidRPr="00456D47" w:rsidR="00EC2FCD" w:rsidP="7694AA61" w:rsidRDefault="00EC2FCD" w14:paraId="08CA8216" w14:textId="6514C0B6">
      <w:pPr>
        <w:pStyle w:val="ListParagraph"/>
        <w:widowControl w:val="1"/>
        <w:numPr>
          <w:ilvl w:val="0"/>
          <w:numId w:val="2"/>
        </w:numPr>
        <w:autoSpaceDE/>
        <w:autoSpaceDN/>
        <w:spacing w:after="160" w:line="259" w:lineRule="auto"/>
        <w:ind w:left="360"/>
        <w:contextualSpacing w:val="1"/>
        <w:rPr/>
      </w:pPr>
      <w:r w:rsidR="00EC2FCD">
        <w:rPr/>
        <w:t xml:space="preserve">Ensure the highest standards of customer service, </w:t>
      </w:r>
      <w:r w:rsidR="45C17F18">
        <w:rPr/>
        <w:t>presentation,</w:t>
      </w:r>
      <w:r w:rsidR="00EC2FCD">
        <w:rPr/>
        <w:t xml:space="preserve"> and operational excellence are </w:t>
      </w:r>
      <w:r w:rsidR="00EC2FCD">
        <w:rPr/>
        <w:t>maintained</w:t>
      </w:r>
      <w:r w:rsidR="00EC2FCD">
        <w:rPr/>
        <w:t xml:space="preserve"> across all public-facing areas of the theatre.</w:t>
      </w:r>
    </w:p>
    <w:p w:rsidRPr="00456D47" w:rsidR="00EC2FCD" w:rsidP="00AD6F1E" w:rsidRDefault="00EC2FCD" w14:paraId="5BED45C1" w14:textId="77777777">
      <w:pPr>
        <w:pStyle w:val="ListParagraph"/>
        <w:widowControl/>
        <w:numPr>
          <w:ilvl w:val="0"/>
          <w:numId w:val="2"/>
        </w:numPr>
        <w:autoSpaceDE/>
        <w:autoSpaceDN/>
        <w:spacing w:after="160" w:line="259" w:lineRule="auto"/>
        <w:ind w:left="360"/>
        <w:contextualSpacing/>
      </w:pPr>
      <w:r w:rsidRPr="00456D47">
        <w:t>Build and maintain strong working relationships with visiting companies, producers, contractors, stakeholders and community partners to ensure the successful delivery of performances, events and projects.</w:t>
      </w:r>
    </w:p>
    <w:p w:rsidRPr="00456D47" w:rsidR="00EC2FCD" w:rsidP="00AD6F1E" w:rsidRDefault="00EC2FCD" w14:paraId="3899ED0F" w14:textId="77777777">
      <w:pPr>
        <w:pStyle w:val="ListParagraph"/>
        <w:widowControl/>
        <w:numPr>
          <w:ilvl w:val="0"/>
          <w:numId w:val="2"/>
        </w:numPr>
        <w:autoSpaceDE/>
        <w:autoSpaceDN/>
        <w:spacing w:after="160" w:line="259" w:lineRule="auto"/>
        <w:ind w:left="360"/>
        <w:contextualSpacing/>
      </w:pPr>
      <w:r w:rsidRPr="00456D47">
        <w:t>Act as Duty Manager as required, providing visible leadership and effective decision-making within a live entertainment environment.</w:t>
      </w:r>
    </w:p>
    <w:p w:rsidRPr="00456D47" w:rsidR="00EC2FCD" w:rsidP="00AD6F1E" w:rsidRDefault="00EC2FCD" w14:paraId="04281A2A" w14:textId="77777777">
      <w:pPr>
        <w:pStyle w:val="ListParagraph"/>
        <w:widowControl/>
        <w:numPr>
          <w:ilvl w:val="0"/>
          <w:numId w:val="2"/>
        </w:numPr>
        <w:autoSpaceDE/>
        <w:autoSpaceDN/>
        <w:spacing w:after="160" w:line="259" w:lineRule="auto"/>
        <w:ind w:left="360"/>
        <w:contextualSpacing/>
      </w:pPr>
      <w:r w:rsidRPr="00456D47">
        <w:t>Champion accessibility, inclusion, sustainability and environmental responsibility across all areas of operation.</w:t>
      </w:r>
    </w:p>
    <w:p w:rsidRPr="00456D47" w:rsidR="00EC2FCD" w:rsidP="00AD6F1E" w:rsidRDefault="00EC2FCD" w14:paraId="11807C33" w14:textId="77777777">
      <w:pPr>
        <w:pStyle w:val="ListParagraph"/>
        <w:widowControl/>
        <w:numPr>
          <w:ilvl w:val="0"/>
          <w:numId w:val="2"/>
        </w:numPr>
        <w:autoSpaceDE/>
        <w:autoSpaceDN/>
        <w:spacing w:after="160" w:line="259" w:lineRule="auto"/>
        <w:ind w:left="360"/>
        <w:contextualSpacing/>
      </w:pPr>
      <w:r w:rsidRPr="00456D47">
        <w:t>Take responsibility for Health &amp; Safety, safeguarding, licensing and statutory compliance, ensuring policies, procedures and risk management practices are implemented and maintained.</w:t>
      </w:r>
    </w:p>
    <w:p w:rsidRPr="00456D47" w:rsidR="00EC2FCD" w:rsidP="00AD6F1E" w:rsidRDefault="00EC2FCD" w14:paraId="09297A2F" w14:textId="77777777">
      <w:pPr>
        <w:pStyle w:val="ListParagraph"/>
        <w:widowControl/>
        <w:numPr>
          <w:ilvl w:val="0"/>
          <w:numId w:val="2"/>
        </w:numPr>
        <w:autoSpaceDE/>
        <w:autoSpaceDN/>
        <w:spacing w:after="160" w:line="259" w:lineRule="auto"/>
        <w:ind w:left="360"/>
        <w:contextualSpacing/>
      </w:pPr>
      <w:r w:rsidRPr="00456D47">
        <w:t>Lead on emergency planning and incident management, ensuring teams are appropriately trained and prepared to respond effectively.</w:t>
      </w:r>
    </w:p>
    <w:p w:rsidRPr="00456D47" w:rsidR="00EC2FCD" w:rsidP="00AD6F1E" w:rsidRDefault="00EC2FCD" w14:paraId="174125C2" w14:textId="77777777">
      <w:pPr>
        <w:pStyle w:val="ListParagraph"/>
        <w:widowControl/>
        <w:numPr>
          <w:ilvl w:val="0"/>
          <w:numId w:val="2"/>
        </w:numPr>
        <w:autoSpaceDE/>
        <w:autoSpaceDN/>
        <w:spacing w:after="160" w:line="259" w:lineRule="auto"/>
        <w:ind w:left="360"/>
        <w:contextualSpacing/>
      </w:pPr>
      <w:r w:rsidRPr="00456D47">
        <w:t>Support the development and delivery of hospitality, events and customer experience initiatives that enhance audience satisfaction and contribute to the theatre's commercial success.</w:t>
      </w:r>
    </w:p>
    <w:p w:rsidRPr="00456D47" w:rsidR="00EC2FCD" w:rsidP="00AD6F1E" w:rsidRDefault="00EC2FCD" w14:paraId="39523E4C" w14:textId="77777777">
      <w:pPr>
        <w:pStyle w:val="ListParagraph"/>
        <w:widowControl/>
        <w:numPr>
          <w:ilvl w:val="0"/>
          <w:numId w:val="2"/>
        </w:numPr>
        <w:autoSpaceDE/>
        <w:autoSpaceDN/>
        <w:spacing w:after="160" w:line="259" w:lineRule="auto"/>
        <w:ind w:left="360"/>
        <w:contextualSpacing/>
      </w:pPr>
      <w:r w:rsidRPr="00456D47">
        <w:t>Promote a culture of continuous improvement, accountability and collaboration, ensuring high standards are consistently achieved across the venue.</w:t>
      </w:r>
    </w:p>
    <w:p w:rsidR="00EF60BC" w:rsidP="00AD6F1E" w:rsidRDefault="00EC2FCD" w14:paraId="7BF3A91A" w14:textId="5D2C675E">
      <w:pPr>
        <w:pStyle w:val="ListParagraph"/>
        <w:widowControl/>
        <w:numPr>
          <w:ilvl w:val="0"/>
          <w:numId w:val="2"/>
        </w:numPr>
        <w:autoSpaceDE/>
        <w:autoSpaceDN/>
        <w:spacing w:after="160" w:line="259" w:lineRule="auto"/>
        <w:ind w:left="360"/>
        <w:contextualSpacing/>
      </w:pPr>
      <w:r w:rsidRPr="00456D47">
        <w:t>Act as an ambassador for The Orchard Theatre, supporting its role as a leading cultural destination and strengthening engagement with local communities, partners and stakeholders.</w:t>
      </w:r>
    </w:p>
    <w:p w:rsidR="00AD6F1E" w:rsidP="00AD6F1E" w:rsidRDefault="00AD6F1E" w14:paraId="0A724285" w14:textId="77777777">
      <w:pPr>
        <w:widowControl/>
        <w:autoSpaceDE/>
        <w:autoSpaceDN/>
        <w:spacing w:after="160" w:line="259" w:lineRule="auto"/>
        <w:contextualSpacing/>
        <w:rPr>
          <w:color w:val="B93016"/>
          <w:sz w:val="24"/>
        </w:rPr>
      </w:pPr>
    </w:p>
    <w:p w:rsidRPr="00AD6F1E" w:rsidR="00AD6F1E" w:rsidP="7694AA61" w:rsidRDefault="0077467F" w14:paraId="21D73377" w14:textId="74F25996">
      <w:pPr>
        <w:widowControl w:val="1"/>
        <w:autoSpaceDE/>
        <w:autoSpaceDN/>
        <w:spacing w:after="160" w:line="259" w:lineRule="auto"/>
        <w:contextualSpacing w:val="1"/>
        <w:rPr>
          <w:color w:val="B93016"/>
          <w:sz w:val="24"/>
          <w:szCs w:val="24"/>
        </w:rPr>
      </w:pPr>
    </w:p>
    <w:p w:rsidRPr="00AD6F1E" w:rsidR="00AD6F1E" w:rsidP="00AD6F1E" w:rsidRDefault="0077467F" w14:paraId="0DE5D5DB" w14:textId="5BEBB3D0">
      <w:pPr>
        <w:widowControl/>
        <w:autoSpaceDE/>
        <w:autoSpaceDN/>
        <w:spacing w:after="160" w:line="259" w:lineRule="auto"/>
        <w:contextualSpacing/>
      </w:pPr>
      <w:r>
        <w:br w:type="page"/>
      </w:r>
    </w:p>
    <w:p w:rsidRPr="00AD6F1E" w:rsidR="00AD6F1E" w:rsidP="7694AA61" w:rsidRDefault="0077467F" w14:paraId="5870D701" w14:textId="18518544">
      <w:pPr>
        <w:pStyle w:val="Normal"/>
        <w:widowControl w:val="1"/>
        <w:autoSpaceDE/>
        <w:autoSpaceDN/>
        <w:spacing w:after="160" w:line="259" w:lineRule="auto"/>
        <w:contextualSpacing w:val="1"/>
      </w:pPr>
      <w:r w:rsidRPr="7694AA61" w:rsidR="0077467F">
        <w:rPr>
          <w:color w:val="B93016"/>
          <w:sz w:val="24"/>
          <w:szCs w:val="24"/>
        </w:rPr>
        <w:t>PERFORMANCE</w:t>
      </w:r>
      <w:r w:rsidRPr="7694AA61" w:rsidR="0077467F">
        <w:rPr>
          <w:color w:val="B93016"/>
          <w:spacing w:val="-4"/>
          <w:sz w:val="24"/>
          <w:szCs w:val="24"/>
        </w:rPr>
        <w:t xml:space="preserve"> </w:t>
      </w:r>
      <w:r w:rsidRPr="7694AA61" w:rsidR="0077467F">
        <w:rPr>
          <w:color w:val="B93016"/>
          <w:spacing w:val="-2"/>
          <w:sz w:val="24"/>
          <w:szCs w:val="24"/>
        </w:rPr>
        <w:t>MEASURES</w:t>
      </w:r>
    </w:p>
    <w:p w:rsidRPr="00541046" w:rsidR="00AD6F1E" w:rsidP="00AD6F1E" w:rsidRDefault="00AD6F1E" w14:paraId="4D9D1A3C" w14:textId="30B63089">
      <w:pPr>
        <w:pStyle w:val="ListParagraph"/>
        <w:widowControl/>
        <w:numPr>
          <w:ilvl w:val="0"/>
          <w:numId w:val="2"/>
        </w:numPr>
        <w:autoSpaceDE/>
        <w:autoSpaceDN/>
        <w:spacing w:after="160" w:line="259" w:lineRule="auto"/>
        <w:ind w:left="360"/>
        <w:contextualSpacing/>
      </w:pPr>
      <w:r w:rsidRPr="00541046">
        <w:t xml:space="preserve">Team Engagement &amp; Performance </w:t>
      </w:r>
    </w:p>
    <w:p w:rsidRPr="00541046" w:rsidR="00AD6F1E" w:rsidP="00AD6F1E" w:rsidRDefault="00AD6F1E" w14:paraId="1F045567" w14:textId="77777777">
      <w:pPr>
        <w:pStyle w:val="ListParagraph"/>
        <w:widowControl/>
        <w:numPr>
          <w:ilvl w:val="0"/>
          <w:numId w:val="3"/>
        </w:numPr>
        <w:autoSpaceDE/>
        <w:autoSpaceDN/>
        <w:spacing w:after="160" w:line="259" w:lineRule="auto"/>
        <w:ind w:left="360"/>
        <w:contextualSpacing/>
      </w:pPr>
      <w:r w:rsidRPr="00541046">
        <w:t xml:space="preserve">Customer &amp; Audience Satisfaction </w:t>
      </w:r>
    </w:p>
    <w:p w:rsidRPr="00541046" w:rsidR="00AD6F1E" w:rsidP="00AD6F1E" w:rsidRDefault="00AD6F1E" w14:paraId="044D0F96" w14:textId="77777777">
      <w:pPr>
        <w:pStyle w:val="ListParagraph"/>
        <w:widowControl/>
        <w:numPr>
          <w:ilvl w:val="0"/>
          <w:numId w:val="3"/>
        </w:numPr>
        <w:autoSpaceDE/>
        <w:autoSpaceDN/>
        <w:spacing w:after="160" w:line="259" w:lineRule="auto"/>
        <w:ind w:left="360"/>
        <w:contextualSpacing/>
      </w:pPr>
      <w:r w:rsidRPr="00541046">
        <w:t xml:space="preserve">Effective Relationship Management </w:t>
      </w:r>
    </w:p>
    <w:p w:rsidRPr="00541046" w:rsidR="00AD6F1E" w:rsidP="00AD6F1E" w:rsidRDefault="00AD6F1E" w14:paraId="1B5BA5B1" w14:textId="77777777">
      <w:pPr>
        <w:pStyle w:val="ListParagraph"/>
        <w:widowControl/>
        <w:numPr>
          <w:ilvl w:val="0"/>
          <w:numId w:val="3"/>
        </w:numPr>
        <w:autoSpaceDE/>
        <w:autoSpaceDN/>
        <w:spacing w:after="160" w:line="259" w:lineRule="auto"/>
        <w:ind w:left="360"/>
        <w:contextualSpacing/>
      </w:pPr>
      <w:r w:rsidRPr="00541046">
        <w:t xml:space="preserve">Profitability &amp; Commercial Performance </w:t>
      </w:r>
    </w:p>
    <w:p w:rsidRPr="00541046" w:rsidR="00AD6F1E" w:rsidP="00AD6F1E" w:rsidRDefault="00AD6F1E" w14:paraId="25F0339F" w14:textId="77777777">
      <w:pPr>
        <w:pStyle w:val="ListParagraph"/>
        <w:widowControl/>
        <w:numPr>
          <w:ilvl w:val="0"/>
          <w:numId w:val="3"/>
        </w:numPr>
        <w:autoSpaceDE/>
        <w:autoSpaceDN/>
        <w:spacing w:after="160" w:line="259" w:lineRule="auto"/>
        <w:ind w:left="360"/>
        <w:contextualSpacing/>
      </w:pPr>
      <w:r w:rsidRPr="00541046">
        <w:lastRenderedPageBreak/>
        <w:t xml:space="preserve">Health &amp; Safety &amp; Compliance </w:t>
      </w:r>
    </w:p>
    <w:p w:rsidRPr="00AD6F1E" w:rsidR="00EF60BC" w:rsidP="00AD6F1E" w:rsidRDefault="00AD6F1E" w14:paraId="26B916DD" w14:textId="078E5FBC">
      <w:pPr>
        <w:pStyle w:val="ListParagraph"/>
        <w:widowControl/>
        <w:numPr>
          <w:ilvl w:val="0"/>
          <w:numId w:val="3"/>
        </w:numPr>
        <w:autoSpaceDE/>
        <w:autoSpaceDN/>
        <w:spacing w:after="160" w:line="259" w:lineRule="auto"/>
        <w:ind w:left="360"/>
        <w:contextualSpacing/>
        <w:sectPr w:rsidRPr="00AD6F1E" w:rsidR="00EF60BC">
          <w:type w:val="continuous"/>
          <w:pgSz w:w="11910" w:h="16840" w:orient="portrait"/>
          <w:pgMar w:top="1000" w:right="1133" w:bottom="280" w:left="1133" w:header="720" w:footer="720" w:gutter="0"/>
          <w:pgBorders w:offsetFrom="page">
            <w:top w:val="single" w:color="397E88" w:sz="12" w:space="24"/>
            <w:left w:val="single" w:color="397E88" w:sz="12" w:space="24"/>
            <w:bottom w:val="single" w:color="397E88" w:sz="12" w:space="24"/>
            <w:right w:val="single" w:color="397E88" w:sz="12" w:space="24"/>
          </w:pgBorders>
          <w:cols w:space="720"/>
        </w:sectPr>
      </w:pPr>
      <w:r w:rsidRPr="00541046">
        <w:t>Community Impact &amp; Reputation</w:t>
      </w:r>
    </w:p>
    <w:p w:rsidR="00EF60BC" w:rsidP="00AD6F1E" w:rsidRDefault="0077467F" w14:paraId="0D0738B2" w14:textId="438CFAEF">
      <w:pPr>
        <w:pStyle w:val="BodyText"/>
        <w:ind w:right="128"/>
      </w:pPr>
      <w:r>
        <w:lastRenderedPageBreak/>
        <w:t>T</w:t>
      </w:r>
      <w:r>
        <w:t>rafalgar Entertainment is an equal op</w:t>
      </w:r>
      <w:r w:rsidR="00AD6F1E">
        <w:t>po</w:t>
      </w:r>
      <w:r>
        <w:t>rtunity employer. We celebrate diversity and are committed to creating an inclusive environment for all employees. We welcome applications from</w:t>
      </w:r>
      <w:r>
        <w:rPr>
          <w:spacing w:val="-3"/>
        </w:rPr>
        <w:t xml:space="preserve"> </w:t>
      </w:r>
      <w:r>
        <w:t>people</w:t>
      </w:r>
      <w:r>
        <w:rPr>
          <w:spacing w:val="-4"/>
        </w:rPr>
        <w:t xml:space="preserve"> </w:t>
      </w:r>
      <w:r>
        <w:t>in</w:t>
      </w:r>
      <w:r>
        <w:rPr>
          <w:spacing w:val="-4"/>
        </w:rPr>
        <w:t xml:space="preserve"> </w:t>
      </w:r>
      <w:r>
        <w:t>groups</w:t>
      </w:r>
      <w:r>
        <w:rPr>
          <w:spacing w:val="-4"/>
        </w:rPr>
        <w:t xml:space="preserve"> </w:t>
      </w:r>
      <w:r>
        <w:t>where</w:t>
      </w:r>
      <w:r>
        <w:rPr>
          <w:spacing w:val="-3"/>
        </w:rPr>
        <w:t xml:space="preserve"> </w:t>
      </w:r>
      <w:r>
        <w:t>we</w:t>
      </w:r>
      <w:r>
        <w:rPr>
          <w:spacing w:val="-3"/>
        </w:rPr>
        <w:t xml:space="preserve"> </w:t>
      </w:r>
      <w:r>
        <w:t>are</w:t>
      </w:r>
      <w:r>
        <w:rPr>
          <w:spacing w:val="-4"/>
        </w:rPr>
        <w:t xml:space="preserve"> </w:t>
      </w:r>
      <w:r>
        <w:t>under-represented,</w:t>
      </w:r>
      <w:r>
        <w:rPr>
          <w:spacing w:val="-4"/>
        </w:rPr>
        <w:t xml:space="preserve"> </w:t>
      </w:r>
      <w:r>
        <w:t>for</w:t>
      </w:r>
      <w:r>
        <w:rPr>
          <w:spacing w:val="-5"/>
        </w:rPr>
        <w:t xml:space="preserve"> </w:t>
      </w:r>
      <w:r>
        <w:t>example</w:t>
      </w:r>
      <w:r>
        <w:rPr>
          <w:spacing w:val="-3"/>
        </w:rPr>
        <w:t xml:space="preserve"> </w:t>
      </w:r>
      <w:r>
        <w:t>people</w:t>
      </w:r>
      <w:r>
        <w:rPr>
          <w:spacing w:val="-3"/>
        </w:rPr>
        <w:t xml:space="preserve"> </w:t>
      </w:r>
      <w:r>
        <w:t>with</w:t>
      </w:r>
      <w:r>
        <w:rPr>
          <w:spacing w:val="-4"/>
        </w:rPr>
        <w:t xml:space="preserve"> </w:t>
      </w:r>
      <w:r>
        <w:t>disabilities, from minority ethnic groups, older returners and people who are neurodivergent.</w:t>
      </w:r>
    </w:p>
    <w:p w:rsidR="00EF60BC" w:rsidRDefault="00EF60BC" w14:paraId="6916CF97" w14:textId="77777777">
      <w:pPr>
        <w:pStyle w:val="BodyText"/>
      </w:pPr>
    </w:p>
    <w:p w:rsidR="00EF60BC" w:rsidRDefault="0077467F" w14:paraId="2B26C646" w14:textId="77777777">
      <w:pPr>
        <w:pStyle w:val="BodyText"/>
        <w:ind w:left="142"/>
      </w:pPr>
      <w:r>
        <w:t>This</w:t>
      </w:r>
      <w:r>
        <w:rPr>
          <w:spacing w:val="-3"/>
        </w:rPr>
        <w:t xml:space="preserve"> </w:t>
      </w:r>
      <w:r>
        <w:t>role</w:t>
      </w:r>
      <w:r>
        <w:rPr>
          <w:spacing w:val="-2"/>
        </w:rPr>
        <w:t xml:space="preserve"> </w:t>
      </w:r>
      <w:r>
        <w:t>may</w:t>
      </w:r>
      <w:r>
        <w:rPr>
          <w:spacing w:val="-2"/>
        </w:rPr>
        <w:t xml:space="preserve"> </w:t>
      </w:r>
      <w:r>
        <w:t>be</w:t>
      </w:r>
      <w:r>
        <w:rPr>
          <w:spacing w:val="-2"/>
        </w:rPr>
        <w:t xml:space="preserve"> </w:t>
      </w:r>
      <w:r>
        <w:t>subject</w:t>
      </w:r>
      <w:r>
        <w:rPr>
          <w:spacing w:val="-4"/>
        </w:rPr>
        <w:t xml:space="preserve"> </w:t>
      </w:r>
      <w:r>
        <w:t>to</w:t>
      </w:r>
      <w:r>
        <w:rPr>
          <w:spacing w:val="-2"/>
        </w:rPr>
        <w:t xml:space="preserve"> </w:t>
      </w:r>
      <w:r>
        <w:t>a</w:t>
      </w:r>
      <w:r>
        <w:rPr>
          <w:spacing w:val="-3"/>
        </w:rPr>
        <w:t xml:space="preserve"> </w:t>
      </w:r>
      <w:r>
        <w:t>Disclosure</w:t>
      </w:r>
      <w:r>
        <w:rPr>
          <w:spacing w:val="-2"/>
        </w:rPr>
        <w:t xml:space="preserve"> </w:t>
      </w:r>
      <w:r>
        <w:t>and</w:t>
      </w:r>
      <w:r>
        <w:rPr>
          <w:spacing w:val="-3"/>
        </w:rPr>
        <w:t xml:space="preserve"> </w:t>
      </w:r>
      <w:r>
        <w:t>Barring</w:t>
      </w:r>
      <w:r>
        <w:rPr>
          <w:spacing w:val="-3"/>
        </w:rPr>
        <w:t xml:space="preserve"> </w:t>
      </w:r>
      <w:r>
        <w:t>Service</w:t>
      </w:r>
      <w:r>
        <w:rPr>
          <w:spacing w:val="-2"/>
        </w:rPr>
        <w:t xml:space="preserve"> </w:t>
      </w:r>
      <w:r>
        <w:t>(DBS)</w:t>
      </w:r>
      <w:r>
        <w:rPr>
          <w:spacing w:val="-2"/>
        </w:rPr>
        <w:t xml:space="preserve"> </w:t>
      </w:r>
      <w:r>
        <w:t>check</w:t>
      </w:r>
      <w:r>
        <w:rPr>
          <w:spacing w:val="-4"/>
        </w:rPr>
        <w:t xml:space="preserve"> </w:t>
      </w:r>
      <w:r>
        <w:t>or</w:t>
      </w:r>
      <w:r>
        <w:rPr>
          <w:spacing w:val="-2"/>
        </w:rPr>
        <w:t xml:space="preserve"> </w:t>
      </w:r>
      <w:r>
        <w:t>other</w:t>
      </w:r>
      <w:r>
        <w:rPr>
          <w:spacing w:val="-2"/>
        </w:rPr>
        <w:t xml:space="preserve"> </w:t>
      </w:r>
      <w:r>
        <w:t>security screening, depending on the specific requirements of the position.</w:t>
      </w:r>
    </w:p>
    <w:p w:rsidR="00EF60BC" w:rsidRDefault="0077467F" w14:paraId="09912CEC" w14:textId="77777777">
      <w:pPr>
        <w:pStyle w:val="BodyText"/>
        <w:ind w:left="142"/>
      </w:pPr>
      <w:r>
        <w:t>We</w:t>
      </w:r>
      <w:r>
        <w:rPr>
          <w:spacing w:val="-3"/>
        </w:rPr>
        <w:t xml:space="preserve"> </w:t>
      </w:r>
      <w:r>
        <w:t>are</w:t>
      </w:r>
      <w:r>
        <w:rPr>
          <w:spacing w:val="-4"/>
        </w:rPr>
        <w:t xml:space="preserve"> </w:t>
      </w:r>
      <w:r>
        <w:t>curious,</w:t>
      </w:r>
      <w:r>
        <w:rPr>
          <w:spacing w:val="-4"/>
        </w:rPr>
        <w:t xml:space="preserve"> </w:t>
      </w:r>
      <w:r>
        <w:t>courageous,</w:t>
      </w:r>
      <w:r>
        <w:rPr>
          <w:spacing w:val="-4"/>
        </w:rPr>
        <w:t xml:space="preserve"> </w:t>
      </w:r>
      <w:r>
        <w:t>and</w:t>
      </w:r>
      <w:r>
        <w:rPr>
          <w:spacing w:val="-4"/>
        </w:rPr>
        <w:t xml:space="preserve"> </w:t>
      </w:r>
      <w:r>
        <w:t>ambitious,</w:t>
      </w:r>
      <w:r>
        <w:rPr>
          <w:spacing w:val="-4"/>
        </w:rPr>
        <w:t xml:space="preserve"> </w:t>
      </w:r>
      <w:r>
        <w:t>empowering</w:t>
      </w:r>
      <w:r>
        <w:rPr>
          <w:spacing w:val="-4"/>
        </w:rPr>
        <w:t xml:space="preserve"> </w:t>
      </w:r>
      <w:r>
        <w:t>people</w:t>
      </w:r>
      <w:r>
        <w:rPr>
          <w:spacing w:val="-3"/>
        </w:rPr>
        <w:t xml:space="preserve"> </w:t>
      </w:r>
      <w:r>
        <w:t>to</w:t>
      </w:r>
      <w:r>
        <w:rPr>
          <w:spacing w:val="-3"/>
        </w:rPr>
        <w:t xml:space="preserve"> </w:t>
      </w:r>
      <w:r>
        <w:t>challenge</w:t>
      </w:r>
      <w:r>
        <w:rPr>
          <w:spacing w:val="-3"/>
        </w:rPr>
        <w:t xml:space="preserve"> </w:t>
      </w:r>
      <w:r>
        <w:t>and</w:t>
      </w:r>
      <w:r>
        <w:rPr>
          <w:spacing w:val="-4"/>
        </w:rPr>
        <w:t xml:space="preserve"> </w:t>
      </w:r>
      <w:r>
        <w:t>innovate</w:t>
      </w:r>
      <w:r>
        <w:rPr>
          <w:spacing w:val="-3"/>
        </w:rPr>
        <w:t xml:space="preserve"> </w:t>
      </w:r>
      <w:r>
        <w:t>in pursuit of excellence.</w:t>
      </w:r>
    </w:p>
    <w:p w:rsidR="00EF60BC" w:rsidRDefault="0077467F" w14:paraId="217503C5" w14:textId="77777777">
      <w:pPr>
        <w:pStyle w:val="BodyText"/>
        <w:spacing w:before="293" w:line="259" w:lineRule="auto"/>
        <w:ind w:left="142" w:right="128"/>
      </w:pPr>
      <w:r>
        <w:t>This Job Description is not an exhaustive description of your duties. You will be required to adopt a flexible approach to your role and responsibilities. From time to time, you may be required</w:t>
      </w:r>
      <w:r>
        <w:rPr>
          <w:spacing w:val="-3"/>
        </w:rPr>
        <w:t xml:space="preserve"> </w:t>
      </w:r>
      <w:r>
        <w:t>to</w:t>
      </w:r>
      <w:r>
        <w:rPr>
          <w:spacing w:val="-3"/>
        </w:rPr>
        <w:t xml:space="preserve"> </w:t>
      </w:r>
      <w:r>
        <w:t>undertake</w:t>
      </w:r>
      <w:r>
        <w:rPr>
          <w:spacing w:val="-2"/>
        </w:rPr>
        <w:t xml:space="preserve"> </w:t>
      </w:r>
      <w:r>
        <w:t>such</w:t>
      </w:r>
      <w:r>
        <w:rPr>
          <w:spacing w:val="-3"/>
        </w:rPr>
        <w:t xml:space="preserve"> </w:t>
      </w:r>
      <w:r>
        <w:t>alternative</w:t>
      </w:r>
      <w:r>
        <w:rPr>
          <w:spacing w:val="-2"/>
        </w:rPr>
        <w:t xml:space="preserve"> </w:t>
      </w:r>
      <w:r>
        <w:t>or</w:t>
      </w:r>
      <w:r>
        <w:rPr>
          <w:spacing w:val="-2"/>
        </w:rPr>
        <w:t xml:space="preserve"> </w:t>
      </w:r>
      <w:r>
        <w:t>additional</w:t>
      </w:r>
      <w:r>
        <w:rPr>
          <w:spacing w:val="-3"/>
        </w:rPr>
        <w:t xml:space="preserve"> </w:t>
      </w:r>
      <w:r>
        <w:t>duties</w:t>
      </w:r>
      <w:r>
        <w:rPr>
          <w:spacing w:val="-4"/>
        </w:rPr>
        <w:t xml:space="preserve"> </w:t>
      </w:r>
      <w:r>
        <w:t>as</w:t>
      </w:r>
      <w:r>
        <w:rPr>
          <w:spacing w:val="-3"/>
        </w:rPr>
        <w:t xml:space="preserve"> </w:t>
      </w:r>
      <w:r>
        <w:t>may</w:t>
      </w:r>
      <w:r>
        <w:rPr>
          <w:spacing w:val="-2"/>
        </w:rPr>
        <w:t xml:space="preserve"> </w:t>
      </w:r>
      <w:r>
        <w:t>be</w:t>
      </w:r>
      <w:r>
        <w:rPr>
          <w:spacing w:val="-2"/>
        </w:rPr>
        <w:t xml:space="preserve"> </w:t>
      </w:r>
      <w:r>
        <w:t>commensurate</w:t>
      </w:r>
      <w:r>
        <w:rPr>
          <w:spacing w:val="-2"/>
        </w:rPr>
        <w:t xml:space="preserve"> </w:t>
      </w:r>
      <w:r>
        <w:t>with</w:t>
      </w:r>
      <w:r>
        <w:rPr>
          <w:spacing w:val="-3"/>
        </w:rPr>
        <w:t xml:space="preserve"> </w:t>
      </w:r>
      <w:r>
        <w:t>your skills, experience, and capabilities.</w:t>
      </w:r>
    </w:p>
    <w:sectPr w:rsidR="00EF60BC">
      <w:pgSz w:w="11910" w:h="16840" w:orient="portrait"/>
      <w:pgMar w:top="900" w:right="1133" w:bottom="280" w:left="1133" w:header="720" w:footer="720" w:gutter="0"/>
      <w:pgBorders w:offsetFrom="page">
        <w:top w:val="single" w:color="397E88" w:sz="12" w:space="24"/>
        <w:left w:val="single" w:color="397E88" w:sz="12" w:space="24"/>
        <w:bottom w:val="single" w:color="397E88" w:sz="12" w:space="24"/>
        <w:right w:val="single" w:color="397E88" w:sz="12" w:space="24"/>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22A57"/>
    <w:multiLevelType w:val="hybridMultilevel"/>
    <w:tmpl w:val="C24E9D7E"/>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 w15:restartNumberingAfterBreak="0">
    <w:nsid w:val="47BE17B3"/>
    <w:multiLevelType w:val="hybridMultilevel"/>
    <w:tmpl w:val="2410BCE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548A0657"/>
    <w:multiLevelType w:val="hybridMultilevel"/>
    <w:tmpl w:val="CB4E2B48"/>
    <w:lvl w:ilvl="0" w:tplc="C2ACEE98">
      <w:numFmt w:val="bullet"/>
      <w:lvlText w:val=""/>
      <w:lvlJc w:val="left"/>
      <w:pPr>
        <w:ind w:left="568" w:hanging="360"/>
      </w:pPr>
      <w:rPr>
        <w:rFonts w:hint="default" w:ascii="Symbol" w:hAnsi="Symbol" w:eastAsia="Symbol" w:cs="Symbol"/>
        <w:b w:val="0"/>
        <w:bCs w:val="0"/>
        <w:i w:val="0"/>
        <w:iCs w:val="0"/>
        <w:spacing w:val="0"/>
        <w:w w:val="100"/>
        <w:sz w:val="24"/>
        <w:szCs w:val="24"/>
        <w:lang w:val="en-US" w:eastAsia="en-US" w:bidi="ar-SA"/>
      </w:rPr>
    </w:lvl>
    <w:lvl w:ilvl="1" w:tplc="C7D0F564">
      <w:numFmt w:val="bullet"/>
      <w:lvlText w:val="•"/>
      <w:lvlJc w:val="left"/>
      <w:pPr>
        <w:ind w:left="1468" w:hanging="360"/>
      </w:pPr>
      <w:rPr>
        <w:rFonts w:hint="default"/>
        <w:lang w:val="en-US" w:eastAsia="en-US" w:bidi="ar-SA"/>
      </w:rPr>
    </w:lvl>
    <w:lvl w:ilvl="2" w:tplc="9070AD28">
      <w:numFmt w:val="bullet"/>
      <w:lvlText w:val="•"/>
      <w:lvlJc w:val="left"/>
      <w:pPr>
        <w:ind w:left="2376" w:hanging="360"/>
      </w:pPr>
      <w:rPr>
        <w:rFonts w:hint="default"/>
        <w:lang w:val="en-US" w:eastAsia="en-US" w:bidi="ar-SA"/>
      </w:rPr>
    </w:lvl>
    <w:lvl w:ilvl="3" w:tplc="6530596C">
      <w:numFmt w:val="bullet"/>
      <w:lvlText w:val="•"/>
      <w:lvlJc w:val="left"/>
      <w:pPr>
        <w:ind w:left="3284" w:hanging="360"/>
      </w:pPr>
      <w:rPr>
        <w:rFonts w:hint="default"/>
        <w:lang w:val="en-US" w:eastAsia="en-US" w:bidi="ar-SA"/>
      </w:rPr>
    </w:lvl>
    <w:lvl w:ilvl="4" w:tplc="0ACA5042">
      <w:numFmt w:val="bullet"/>
      <w:lvlText w:val="•"/>
      <w:lvlJc w:val="left"/>
      <w:pPr>
        <w:ind w:left="4192" w:hanging="360"/>
      </w:pPr>
      <w:rPr>
        <w:rFonts w:hint="default"/>
        <w:lang w:val="en-US" w:eastAsia="en-US" w:bidi="ar-SA"/>
      </w:rPr>
    </w:lvl>
    <w:lvl w:ilvl="5" w:tplc="7A50B074">
      <w:numFmt w:val="bullet"/>
      <w:lvlText w:val="•"/>
      <w:lvlJc w:val="left"/>
      <w:pPr>
        <w:ind w:left="5100" w:hanging="360"/>
      </w:pPr>
      <w:rPr>
        <w:rFonts w:hint="default"/>
        <w:lang w:val="en-US" w:eastAsia="en-US" w:bidi="ar-SA"/>
      </w:rPr>
    </w:lvl>
    <w:lvl w:ilvl="6" w:tplc="EB5CC964">
      <w:numFmt w:val="bullet"/>
      <w:lvlText w:val="•"/>
      <w:lvlJc w:val="left"/>
      <w:pPr>
        <w:ind w:left="6008" w:hanging="360"/>
      </w:pPr>
      <w:rPr>
        <w:rFonts w:hint="default"/>
        <w:lang w:val="en-US" w:eastAsia="en-US" w:bidi="ar-SA"/>
      </w:rPr>
    </w:lvl>
    <w:lvl w:ilvl="7" w:tplc="7B084DE6">
      <w:numFmt w:val="bullet"/>
      <w:lvlText w:val="•"/>
      <w:lvlJc w:val="left"/>
      <w:pPr>
        <w:ind w:left="6916" w:hanging="360"/>
      </w:pPr>
      <w:rPr>
        <w:rFonts w:hint="default"/>
        <w:lang w:val="en-US" w:eastAsia="en-US" w:bidi="ar-SA"/>
      </w:rPr>
    </w:lvl>
    <w:lvl w:ilvl="8" w:tplc="C28060B0">
      <w:numFmt w:val="bullet"/>
      <w:lvlText w:val="•"/>
      <w:lvlJc w:val="left"/>
      <w:pPr>
        <w:ind w:left="7824" w:hanging="360"/>
      </w:pPr>
      <w:rPr>
        <w:rFonts w:hint="default"/>
        <w:lang w:val="en-US" w:eastAsia="en-US" w:bidi="ar-SA"/>
      </w:rPr>
    </w:lvl>
  </w:abstractNum>
  <w:num w:numId="1" w16cid:durableId="65491272">
    <w:abstractNumId w:val="2"/>
  </w:num>
  <w:num w:numId="2" w16cid:durableId="1156916194">
    <w:abstractNumId w:val="1"/>
  </w:num>
  <w:num w:numId="3" w16cid:durableId="41205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F60BC"/>
    <w:rsid w:val="0077467F"/>
    <w:rsid w:val="009E5E75"/>
    <w:rsid w:val="00A262B3"/>
    <w:rsid w:val="00AD6F1E"/>
    <w:rsid w:val="00EC2FCD"/>
    <w:rsid w:val="00EF60BC"/>
    <w:rsid w:val="033FDF27"/>
    <w:rsid w:val="049DF697"/>
    <w:rsid w:val="18F5AE5D"/>
    <w:rsid w:val="2182F392"/>
    <w:rsid w:val="23A525D6"/>
    <w:rsid w:val="24F8D0BD"/>
    <w:rsid w:val="2DB549B2"/>
    <w:rsid w:val="385F65F0"/>
    <w:rsid w:val="3CBE1F62"/>
    <w:rsid w:val="407FFE36"/>
    <w:rsid w:val="44E6DD04"/>
    <w:rsid w:val="45C17F18"/>
    <w:rsid w:val="48A44300"/>
    <w:rsid w:val="552A9111"/>
    <w:rsid w:val="59183505"/>
    <w:rsid w:val="5CE9D9E8"/>
    <w:rsid w:val="5DC383C2"/>
    <w:rsid w:val="5F2BFC47"/>
    <w:rsid w:val="6A5913BA"/>
    <w:rsid w:val="6FA11059"/>
    <w:rsid w:val="730DF00E"/>
    <w:rsid w:val="7694AA61"/>
    <w:rsid w:val="789DC309"/>
    <w:rsid w:val="78F59531"/>
    <w:rsid w:val="7D60850A"/>
    <w:rsid w:val="7FE5B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13533"/>
  <w15:docId w15:val="{1EB714C5-C827-48BC-92A7-44FD7A15D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ind w:left="142"/>
      <w:jc w:val="both"/>
      <w:outlineLvl w:val="0"/>
    </w:pPr>
    <w:rPr>
      <w:b/>
      <w:bCs/>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305" w:lineRule="exact"/>
      <w:ind w:left="568" w:hanging="360"/>
    </w:pPr>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Elaine Bourke</lastModifiedBy>
  <revision>6</revision>
  <dcterms:created xsi:type="dcterms:W3CDTF">2026-07-11T20:24:00.0000000Z</dcterms:created>
  <dcterms:modified xsi:type="dcterms:W3CDTF">2026-07-29T11:41:52.1059415Z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0x0101006B6042063ADD7B44B5A50C41BFEB2720</vt:lpwstr>
  </property>
  <property fmtid="{D5CDD505-2E9C-101B-9397-08002B2CF9AE}" pid="3" name="Created">
    <vt:filetime>2025-11-27T00:00:00Z</vt:filetime>
  </property>
  <property fmtid="{D5CDD505-2E9C-101B-9397-08002B2CF9AE}" pid="4" name="Creator">
    <vt:lpwstr>Acrobat PDFMaker 25 for Word</vt:lpwstr>
  </property>
  <property fmtid="{D5CDD505-2E9C-101B-9397-08002B2CF9AE}" pid="5" name="GrammarlyDocumentId">
    <vt:lpwstr>da9bcca7-3d4d-42ed-a3c5-10b20824cbb1</vt:lpwstr>
  </property>
  <property fmtid="{D5CDD505-2E9C-101B-9397-08002B2CF9AE}" pid="6" name="LastSaved">
    <vt:filetime>2026-06-01T00:00:00Z</vt:filetime>
  </property>
  <property fmtid="{D5CDD505-2E9C-101B-9397-08002B2CF9AE}" pid="7" name="MediaServiceImageTags">
    <vt:lpwstr/>
  </property>
  <property fmtid="{D5CDD505-2E9C-101B-9397-08002B2CF9AE}" pid="8" name="Producer">
    <vt:lpwstr>Adobe PDF Library 25.1.201</vt:lpwstr>
  </property>
  <property fmtid="{D5CDD505-2E9C-101B-9397-08002B2CF9AE}" pid="9" name="SourceModified">
    <vt:lpwstr/>
  </property>
</Properties>
</file>